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FB" w:rsidRPr="005E5693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sub_99"/>
      <w:r w:rsidRPr="005E569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790575" cy="800100"/>
            <wp:effectExtent l="19050" t="0" r="9525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ВЕРХНЕМАМОНСКОГО МУНИЦИПАЛЬНОГО РАЙОНА</w:t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ВОРОНЕЖСКОЙ ОБЛАСТИ</w:t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от «</w:t>
      </w:r>
      <w:r w:rsidR="007B7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934361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марта</w:t>
      </w: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934361">
        <w:rPr>
          <w:rFonts w:ascii="Times New Roman" w:eastAsia="Times New Roman" w:hAnsi="Times New Roman" w:cs="Times New Roman"/>
          <w:sz w:val="24"/>
          <w:szCs w:val="24"/>
          <w:lang w:eastAsia="en-US"/>
        </w:rPr>
        <w:t>25</w:t>
      </w: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№ </w:t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---------------------------------------------</w:t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село Верхний Мамон</w:t>
      </w:r>
    </w:p>
    <w:p w:rsidR="00FB79FB" w:rsidRPr="005E5693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79FB" w:rsidRPr="005E5693" w:rsidRDefault="00DE6477" w:rsidP="00FB79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E5693">
        <w:rPr>
          <w:rFonts w:ascii="Times New Roman" w:eastAsia="Arial Unicode MS" w:hAnsi="Times New Roman" w:cs="Times New Roman"/>
          <w:b/>
          <w:sz w:val="24"/>
          <w:szCs w:val="24"/>
        </w:rPr>
        <w:t>О внесении изменений в постановление администрации Верхнемамонского муниципального района Воронежской области от 01.11.2019 г. №288 «</w:t>
      </w:r>
      <w:r w:rsidR="00FB79FB" w:rsidRPr="005E5693">
        <w:rPr>
          <w:rFonts w:ascii="Times New Roman" w:eastAsia="Arial Unicode MS" w:hAnsi="Times New Roman" w:cs="Times New Roman"/>
          <w:b/>
          <w:sz w:val="24"/>
          <w:szCs w:val="24"/>
        </w:rPr>
        <w:t>Об утверждении муниципальной программы Верхнемамонского муниципального района Воронежской области «Охрана окружающей среды Верхнемамонского муниципального района Воронежской области» на 2020-2025 годы</w:t>
      </w:r>
      <w:r w:rsidRPr="005E5693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FB79FB" w:rsidRPr="005E5693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5E5693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69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DE6477" w:rsidRPr="005E569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</w:t>
      </w:r>
      <w:r w:rsidRPr="005E5693">
        <w:rPr>
          <w:rFonts w:ascii="Times New Roman" w:eastAsia="Times New Roman" w:hAnsi="Times New Roman" w:cs="Times New Roman"/>
          <w:sz w:val="24"/>
          <w:szCs w:val="24"/>
        </w:rPr>
        <w:t>администрация Верхнемамонского муниципального района</w:t>
      </w:r>
    </w:p>
    <w:p w:rsidR="00DE6477" w:rsidRPr="005E5693" w:rsidRDefault="00DE6477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5E5693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69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B79FB" w:rsidRPr="005E5693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903" w:rsidRDefault="00FB79FB" w:rsidP="00FB79FB">
      <w:pPr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5693">
        <w:rPr>
          <w:rFonts w:ascii="Times New Roman" w:eastAsia="Arial Unicode MS" w:hAnsi="Times New Roman" w:cs="Times New Roman"/>
          <w:sz w:val="24"/>
          <w:szCs w:val="24"/>
        </w:rPr>
        <w:t xml:space="preserve">1. </w:t>
      </w:r>
      <w:r w:rsidR="00DE6477" w:rsidRPr="005E5693">
        <w:rPr>
          <w:rFonts w:ascii="Times New Roman" w:hAnsi="Times New Roman" w:cs="Times New Roman"/>
          <w:sz w:val="24"/>
          <w:szCs w:val="24"/>
          <w:lang w:eastAsia="en-US"/>
        </w:rPr>
        <w:t xml:space="preserve">Внести в постановление администрации Верхнемамонского муниципального района Воронежской области от 01.11.2019 г № 288 «Об утверждении муниципальной программы </w:t>
      </w:r>
      <w:r w:rsidRPr="005E5693">
        <w:rPr>
          <w:rFonts w:ascii="Times New Roman" w:eastAsia="Arial Unicode MS" w:hAnsi="Times New Roman" w:cs="Times New Roman"/>
          <w:sz w:val="24"/>
          <w:szCs w:val="24"/>
        </w:rPr>
        <w:t>Верхнемамонского муниципального района Воронежской области «Охрана окружающей среды Верхнемамонского муниципального района Воронежской области» на 2020-2025 годы</w:t>
      </w:r>
      <w:r w:rsidR="00DE6477" w:rsidRPr="005E5693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750903">
        <w:rPr>
          <w:rFonts w:ascii="Times New Roman" w:eastAsia="Arial Unicode MS" w:hAnsi="Times New Roman" w:cs="Times New Roman"/>
          <w:sz w:val="24"/>
          <w:szCs w:val="24"/>
        </w:rPr>
        <w:t xml:space="preserve"> следующие изменения:</w:t>
      </w:r>
    </w:p>
    <w:p w:rsidR="00750903" w:rsidRDefault="00750903" w:rsidP="0075090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1.1.</w:t>
      </w:r>
      <w:r w:rsidR="0004060C" w:rsidRPr="0004060C">
        <w:rPr>
          <w:rFonts w:ascii="Times New Roman" w:eastAsia="Arial Unicode MS" w:hAnsi="Times New Roman" w:cs="Times New Roman"/>
          <w:sz w:val="24"/>
          <w:szCs w:val="24"/>
        </w:rPr>
        <w:t>.Наименование постановления администрации Верхнемамонского муниципального района от 01.11.2019 № 28</w:t>
      </w:r>
      <w:r w:rsidR="0004060C">
        <w:rPr>
          <w:rFonts w:ascii="Times New Roman" w:eastAsia="Arial Unicode MS" w:hAnsi="Times New Roman" w:cs="Times New Roman"/>
          <w:sz w:val="24"/>
          <w:szCs w:val="24"/>
        </w:rPr>
        <w:t>8</w:t>
      </w:r>
      <w:r w:rsidR="0004060C" w:rsidRPr="0004060C">
        <w:rPr>
          <w:rFonts w:ascii="Times New Roman" w:eastAsia="Arial Unicode MS" w:hAnsi="Times New Roman" w:cs="Times New Roman"/>
          <w:sz w:val="24"/>
          <w:szCs w:val="24"/>
        </w:rPr>
        <w:t xml:space="preserve"> «Об утверждении муниципальной программы Верхнемамонского муниципального района Воронежской области «Охрана окружающей среды Верхнемамонского муниципального района Воронежской области» на 2020-2026 годы» изложить в следующей редакции</w:t>
      </w:r>
      <w:r w:rsidR="0004060C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04060C" w:rsidRPr="0004060C" w:rsidRDefault="0004060C" w:rsidP="0075090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</w:t>
      </w:r>
      <w:r w:rsidRPr="0004060C">
        <w:rPr>
          <w:rFonts w:ascii="Times New Roman" w:eastAsia="Arial Unicode MS" w:hAnsi="Times New Roman" w:cs="Times New Roman"/>
          <w:sz w:val="24"/>
          <w:szCs w:val="24"/>
        </w:rPr>
        <w:t>Об утверждении муниципальной программы Верхнемамонского муниципального района Воронежской области «Охрана окружающей среды Верхнемамонского муниципального района Воронежской области» на 2020-202</w:t>
      </w:r>
      <w:r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04060C">
        <w:rPr>
          <w:rFonts w:ascii="Times New Roman" w:eastAsia="Arial Unicode MS" w:hAnsi="Times New Roman" w:cs="Times New Roman"/>
          <w:sz w:val="24"/>
          <w:szCs w:val="24"/>
        </w:rPr>
        <w:t xml:space="preserve"> годы»</w:t>
      </w:r>
    </w:p>
    <w:p w:rsidR="00FB79FB" w:rsidRPr="005E5693" w:rsidRDefault="00750903" w:rsidP="00FB79FB">
      <w:pPr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1.2. М</w:t>
      </w:r>
      <w:r w:rsidR="00DE6477" w:rsidRPr="005E5693">
        <w:rPr>
          <w:rFonts w:ascii="Times New Roman" w:hAnsi="Times New Roman" w:cs="Times New Roman"/>
          <w:sz w:val="24"/>
          <w:szCs w:val="24"/>
          <w:lang w:eastAsia="en-US"/>
        </w:rPr>
        <w:t>униципальную программу</w:t>
      </w:r>
      <w:r w:rsidR="00D72EC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E6477" w:rsidRPr="005E5693">
        <w:rPr>
          <w:rFonts w:ascii="Times New Roman" w:hAnsi="Times New Roman" w:cs="Times New Roman"/>
          <w:sz w:val="24"/>
          <w:szCs w:val="24"/>
          <w:lang w:eastAsia="en-US"/>
        </w:rPr>
        <w:t>Верхнемамонского муниципального района Воронежской области</w:t>
      </w:r>
      <w:proofErr w:type="gramStart"/>
      <w:r w:rsidR="00DE6477" w:rsidRPr="005E5693">
        <w:rPr>
          <w:rFonts w:ascii="Times New Roman" w:eastAsia="Arial Unicode MS" w:hAnsi="Times New Roman" w:cs="Times New Roman"/>
          <w:sz w:val="24"/>
          <w:szCs w:val="24"/>
        </w:rPr>
        <w:t>«О</w:t>
      </w:r>
      <w:proofErr w:type="gramEnd"/>
      <w:r w:rsidR="00DE6477" w:rsidRPr="005E5693">
        <w:rPr>
          <w:rFonts w:ascii="Times New Roman" w:eastAsia="Arial Unicode MS" w:hAnsi="Times New Roman" w:cs="Times New Roman"/>
          <w:sz w:val="24"/>
          <w:szCs w:val="24"/>
        </w:rPr>
        <w:t>храна окружающей среды Верхнемамонского муниципального района В</w:t>
      </w:r>
      <w:r w:rsidR="00934361">
        <w:rPr>
          <w:rFonts w:ascii="Times New Roman" w:eastAsia="Arial Unicode MS" w:hAnsi="Times New Roman" w:cs="Times New Roman"/>
          <w:sz w:val="24"/>
          <w:szCs w:val="24"/>
        </w:rPr>
        <w:t>оронежской области» на 2020-2028</w:t>
      </w:r>
      <w:r w:rsidR="00DE6477" w:rsidRPr="005E5693">
        <w:rPr>
          <w:rFonts w:ascii="Times New Roman" w:eastAsia="Arial Unicode MS" w:hAnsi="Times New Roman" w:cs="Times New Roman"/>
          <w:sz w:val="24"/>
          <w:szCs w:val="24"/>
        </w:rPr>
        <w:t xml:space="preserve"> годы»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изложить </w:t>
      </w:r>
      <w:r w:rsidR="00DE6477" w:rsidRPr="005E5693">
        <w:rPr>
          <w:rFonts w:ascii="Times New Roman" w:hAnsi="Times New Roman" w:cs="Times New Roman"/>
          <w:sz w:val="24"/>
          <w:szCs w:val="24"/>
          <w:lang w:eastAsia="en-US"/>
        </w:rPr>
        <w:t>в новой редакции согласно приложению к настоящему постановлению.</w:t>
      </w:r>
    </w:p>
    <w:p w:rsidR="00FB79FB" w:rsidRPr="005E5693" w:rsidRDefault="00FB79FB" w:rsidP="00FB79F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693">
        <w:rPr>
          <w:rFonts w:ascii="Times New Roman" w:eastAsia="Times New Roman" w:hAnsi="Times New Roman" w:cs="Times New Roman"/>
          <w:sz w:val="24"/>
          <w:szCs w:val="24"/>
        </w:rPr>
        <w:t>2. 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FB79FB" w:rsidRPr="005E5693" w:rsidRDefault="00DE6477" w:rsidP="00FB79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FB79FB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FB79FB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FB79FB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муниципального района Костюченко Е.М.</w:t>
      </w:r>
    </w:p>
    <w:p w:rsidR="00FB79FB" w:rsidRPr="005E5693" w:rsidRDefault="00FB79FB" w:rsidP="00FB79F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79FB" w:rsidRPr="005E5693" w:rsidRDefault="00FB79FB" w:rsidP="00FB79FB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Глава Верхнемамонского </w:t>
      </w:r>
    </w:p>
    <w:p w:rsidR="00FB79FB" w:rsidRPr="005E5693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района </w:t>
      </w:r>
      <w:r w:rsidR="00DE6477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E6477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E6477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E6477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E6477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E6477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4F1D19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О.А. </w:t>
      </w:r>
      <w:proofErr w:type="spellStart"/>
      <w:r w:rsidR="004F1D19" w:rsidRPr="005E5693">
        <w:rPr>
          <w:rFonts w:ascii="Times New Roman" w:eastAsia="Times New Roman" w:hAnsi="Times New Roman" w:cs="Times New Roman"/>
          <w:sz w:val="24"/>
          <w:szCs w:val="24"/>
          <w:lang w:eastAsia="en-US"/>
        </w:rPr>
        <w:t>Михайлусов</w:t>
      </w:r>
      <w:proofErr w:type="spellEnd"/>
    </w:p>
    <w:bookmarkEnd w:id="0"/>
    <w:p w:rsidR="00FB79FB" w:rsidRPr="005E5693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5E5693" w:rsidRDefault="00FB79FB" w:rsidP="00FB79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FB79FB" w:rsidRPr="005E5693">
          <w:pgSz w:w="11906" w:h="16838"/>
          <w:pgMar w:top="1134" w:right="850" w:bottom="1134" w:left="1701" w:header="709" w:footer="709" w:gutter="0"/>
          <w:cols w:space="720"/>
        </w:sectPr>
      </w:pPr>
    </w:p>
    <w:p w:rsidR="00FB79FB" w:rsidRPr="00971F79" w:rsidRDefault="00FB79FB" w:rsidP="00FB79F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к постановлению администрации Верхнемамонс</w:t>
      </w:r>
      <w:r w:rsidR="004F1D19" w:rsidRPr="00971F79">
        <w:rPr>
          <w:rFonts w:ascii="Times New Roman" w:eastAsia="Times New Roman" w:hAnsi="Times New Roman" w:cs="Times New Roman"/>
          <w:bCs/>
          <w:sz w:val="24"/>
          <w:szCs w:val="24"/>
        </w:rPr>
        <w:t>кого муни</w:t>
      </w:r>
      <w:r w:rsidR="00934361" w:rsidRPr="00971F79">
        <w:rPr>
          <w:rFonts w:ascii="Times New Roman" w:eastAsia="Times New Roman" w:hAnsi="Times New Roman" w:cs="Times New Roman"/>
          <w:bCs/>
          <w:sz w:val="24"/>
          <w:szCs w:val="24"/>
        </w:rPr>
        <w:t>ципального района от «  »   2025</w:t>
      </w:r>
      <w:r w:rsidR="004F1D19"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</w:p>
    <w:p w:rsidR="00FB79FB" w:rsidRPr="00971F79" w:rsidRDefault="00FB79FB" w:rsidP="0093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934361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Паспорт</w:t>
      </w:r>
    </w:p>
    <w:p w:rsidR="00FB79FB" w:rsidRPr="00971F79" w:rsidRDefault="00FB79FB" w:rsidP="00934361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Верхнемамонского муниципального района Воронежской области «Охрана окружающей среды Верхнемамонского муниципального района Воронежской области» на </w:t>
      </w:r>
      <w:r w:rsidR="004F1D19" w:rsidRPr="00971F79">
        <w:rPr>
          <w:rFonts w:ascii="Times New Roman" w:eastAsia="Times New Roman" w:hAnsi="Times New Roman" w:cs="Times New Roman"/>
          <w:bCs/>
          <w:sz w:val="24"/>
          <w:szCs w:val="24"/>
        </w:rPr>
        <w:t>2020 – 2028</w:t>
      </w: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</w:p>
    <w:p w:rsidR="00FB79FB" w:rsidRPr="00971F79" w:rsidRDefault="00FB79FB" w:rsidP="009343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6382"/>
      </w:tblGrid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разработчики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</w:tr>
      <w:tr w:rsidR="00FB79FB" w:rsidRPr="00971F79" w:rsidTr="00FB79FB">
        <w:trPr>
          <w:trHeight w:val="8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1. Эффективность действующей планово-регулярной очистки территории района: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ликвидация несанкционированных свалок 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поселениях</w:t>
            </w:r>
            <w:r w:rsidR="00E3719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мероприятий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установка контейнеров в сельских поселениях согласно нормативу;</w:t>
            </w:r>
          </w:p>
          <w:p w:rsidR="00570A6E" w:rsidRPr="00971F79" w:rsidRDefault="00570A6E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формирование экологической культуры раздельного накопления ТКО;</w:t>
            </w:r>
          </w:p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заключение договоров на вывоз и утилизацию ТКО с населением и организациями района.</w:t>
            </w:r>
          </w:p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безопасности гидротехнических сооружений:</w:t>
            </w:r>
          </w:p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 ремонт ГТС;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 ремонт гидротехнических сооружений пруда на балке Журавка (верхний) в селе Русская Журавка Верхнемамонского района Воронежской области.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экологически безопасной и комфортной обстановки в местах проживания населения: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природоохранных акций, выставок, конкурсов, семинаров, конференций экологической тематики, экологических праздников;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обустройство родников в рамках акции «Живи родник!».</w:t>
            </w:r>
          </w:p>
          <w:p w:rsidR="00570A6E" w:rsidRPr="00971F79" w:rsidRDefault="00570A6E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экологической безопасности и охрана окружающей среды Верхнемамонского муниципального района</w:t>
            </w:r>
          </w:p>
        </w:tc>
      </w:tr>
      <w:tr w:rsidR="00FB79FB" w:rsidRPr="00971F79" w:rsidTr="00FB79FB">
        <w:trPr>
          <w:trHeight w:val="1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</w:t>
            </w:r>
            <w:r w:rsidR="00FC017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еализации программы: 2020 - 2028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FB79FB" w:rsidRPr="00971F79" w:rsidTr="00EB49A2">
        <w:trPr>
          <w:trHeight w:val="41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5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государственной программы)</w:t>
            </w:r>
          </w:p>
          <w:bookmarkEnd w:id="1"/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93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 – </w:t>
            </w:r>
            <w:r w:rsidR="00EB49A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25599,9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бюджет- 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816,2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EB49A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15657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EB49A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6812,3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9A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="00A024F6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FB79FB" w:rsidRPr="00971F79" w:rsidRDefault="00FB79FB" w:rsidP="0062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всего – 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1029,0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–299,0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всего – </w:t>
            </w:r>
            <w:r w:rsidR="00C57DE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24F6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C57DE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</w:t>
            </w:r>
            <w:r w:rsidR="0002199F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7DE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бюджета –</w:t>
            </w:r>
            <w:r w:rsidR="0002199F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</w:t>
            </w:r>
            <w:r w:rsidR="00C57DE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C57DE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24F6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C57DE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,0тыс</w:t>
            </w:r>
            <w:proofErr w:type="gramStart"/>
            <w:r w:rsidR="00C57DE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всего – </w:t>
            </w:r>
            <w:r w:rsidR="00FF2D5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1224,1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за счет: </w:t>
            </w: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бюджет- </w:t>
            </w:r>
            <w:r w:rsidR="00FF2D5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816,2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</w:t>
            </w:r>
            <w:r w:rsidR="00FF2D5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</w:t>
            </w:r>
            <w:r w:rsidR="00FF2D5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56460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2699,1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228,0 тыс. рублей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всего – 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1217,4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</w:t>
            </w:r>
            <w:r w:rsidR="000859B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- 0,0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228,0 тыс. рублей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C0174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всего – 814,2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бюджета – 0,0 тыс. рублей;</w:t>
            </w:r>
          </w:p>
          <w:p w:rsidR="00FB79FB" w:rsidRPr="00971F79" w:rsidRDefault="00FC0174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814,2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</w:t>
            </w:r>
            <w:r w:rsidR="00FC017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– 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C0174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всего – </w:t>
            </w:r>
            <w:r w:rsidR="00AB31E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15170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B79FB" w:rsidRPr="00971F79" w:rsidRDefault="00FC0174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</w:t>
            </w:r>
            <w:r w:rsidR="00AB31E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14420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9FB" w:rsidRPr="00971F79" w:rsidRDefault="00FC0174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750,0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B79FB" w:rsidRPr="00971F79" w:rsidRDefault="00FC0174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FC0174" w:rsidRPr="00971F79" w:rsidRDefault="00FC0174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всего- 865,0 тыс. рублей, в том числе за счет: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бюджета – 115,0 тыс. рублей;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– 750,0 тыс. рублей;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всего- </w:t>
            </w:r>
            <w:r w:rsidR="00AB31E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рублей, в том числе за счет: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бюджета – 0,0 тыс. рублей;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– </w:t>
            </w:r>
            <w:r w:rsidR="00AB31E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год всего- </w:t>
            </w:r>
            <w:r w:rsidR="00AB31E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рублей, в том числе за счет: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бюджета – 0,0 тыс. рублей;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– </w:t>
            </w:r>
            <w:r w:rsidR="00AB31E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FC0174" w:rsidRPr="00971F79" w:rsidRDefault="00FC0174" w:rsidP="00FC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общей антропогенной нагрузки на окружающую среду муниципального района.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уровня безопасности ГТС, снижение риска затопления населенных пунктов и объектов экономики.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системы экологического просвещения населения и формирования экологической культуры населения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Предотвращение вредного воздействия отходов производства и потребления на здоровье человека и окружающую среду</w:t>
            </w:r>
          </w:p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Эффективность действующей планово-регулярной очистки территории района.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2. Количество отремонтированных гидротехнических сооружений в Верхнемамонском районе Воронежской области.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информационных материалов, размещенных на сайте администрации муниципального района и в СМИ.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экологических мероприятий и природоохранных акций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 (индикаторов) приведены в приложении 1.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Эффективность действующей планово-регулярной очистки территори</w:t>
            </w:r>
            <w:r w:rsidR="006143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 района довести до 100 % к 2028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в 2022 году гидротехнического сооружения на балке Журавка (верхний) в селе Русская Журавка;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на сайте администрации муниципального района и в СМИ информационных материалов по экологическому просвещению не менее 20 ед. ежегодно;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экологических мероприятий и природоохранных акций не менее 20 ед. в год.</w:t>
            </w:r>
          </w:p>
        </w:tc>
      </w:tr>
    </w:tbl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0"/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I. Общая характеристика сферы реализации муниципальной 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комплекс мероприятий по решению приоритетных задач 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местного значения в области охраны окружающей среды и природных ресурсов на территории Верхнемамонского муниципального района, осуществление которых направлено на обеспечение благоприятной окружающей среды, улучшение состояния здоровья населения. 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Основные экологические проблемы муниципального района связаны с утилизацией твердых коммунальных отходов, а также решением вопросов по выявлению и ликвидации несанкционированных свалок.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Несанкционированные свалки это размещение отходов на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территориях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не предназначенных для хранение и утилизации отходов, данные территории представляют серьезную эпидемиологическую опасность и может повлечь возникновение инфекционных заболеваний, размножение паразитных животных, которые являются разносчиками этих болезней, загрязнение почвы, подземных и грунтовых вод и атмосферного воздуха. Необходимо очищать территорию муниципального района от несанкционированных свалок, которые возникают по вине несознательных граждан, внедрять в практику повседневной жизни раздельный сбор отходов, способствовать развитию системы переработки вторичных материальных ресурсов и сокращению доли отходов, подлежащих захоронению.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района имеется в муниципальной собственности 13 ГТС, 2 ГТС в федеральной собственности, 2 ГТС в частной собственности. Обеспечение безопасности ГТС напрямую зависит от правильно налаженной системы их эксплуатации, постоянного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гидроузлов, плотин, объёма воды и др. 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Решение проблем окружающей среды напрямую зависит от экологического образования и уровня экологической культуры населения.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Необходимо дальнейшее развитие системы экологического образования путем вовлечения населения в экологическое движение, организации массовых природоохранных акций </w:t>
      </w:r>
      <w:proofErr w:type="spellStart"/>
      <w:r w:rsidRPr="00971F79">
        <w:rPr>
          <w:rFonts w:ascii="Times New Roman" w:eastAsia="Times New Roman" w:hAnsi="Times New Roman" w:cs="Times New Roman"/>
          <w:sz w:val="24"/>
          <w:szCs w:val="24"/>
        </w:rPr>
        <w:t>межпоселенческого</w:t>
      </w:r>
      <w:proofErr w:type="spell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характера: экологических субботников,</w:t>
      </w:r>
      <w:r w:rsidR="00D972D1" w:rsidRPr="00971F79">
        <w:rPr>
          <w:rFonts w:ascii="Times New Roman" w:eastAsia="Times New Roman" w:hAnsi="Times New Roman" w:cs="Times New Roman"/>
          <w:sz w:val="24"/>
          <w:szCs w:val="24"/>
        </w:rPr>
        <w:t xml:space="preserve"> акция «Вода России», акций 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«Чистый берег», «Живи родник!» и др. Необходимо активизировать работу по экологическому просвещению населения, особенно молодежи, не только через средства массовой информации, но и при проведении круглых столов на природоохранные темы, сходов граждан, съездов уличных комитетов и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др. Формирование экологической культуры населения, повышение уровня экологического воспитания и образования, особенно в детском и подростковом возрасте, являются залогом ответственного отношения граждан к окружающей среде в перспективе. Поэтому требуется обеспечить единое образовательное пространство, социально-экономическую поддержку общеобразовательных учреждений, в том числе и учреждений дополнительного образования.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.Приоритеты муниципальной политики в сфере реализации муниципальной программы, цели, задачи и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показатели(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>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Приоритеты муниципальной политики в сфере реализации муниципальной программы;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Снижение общей антропогенной нагрузки на окружающую среду муниципального района.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Повышение уровня безопасности ГТС, снижение риска затопления населенных пунктов и объектов экономики.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Развитие системы экологического просвещения населения и формирования экологической культуры населения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Предотвращение вредного воздействия отходов производства и потребления на здоровье человека и окружающую среду.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Эффективность действующей планово-регулярной очистки территории района. Количество отремонтированных гидротехнических сооружений в Верхнемамонском районе Воронежской области. Количество информационных материалов, размещенных на сайте администрации муниципального района и в СМИ. Количество экологических мероприятий и природоохранных акций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Эффективность действующей планово-регулярной очистки территори</w:t>
      </w:r>
      <w:r w:rsidR="00D972D1" w:rsidRPr="00971F79">
        <w:rPr>
          <w:rFonts w:ascii="Times New Roman" w:eastAsia="Times New Roman" w:hAnsi="Times New Roman" w:cs="Times New Roman"/>
          <w:sz w:val="24"/>
          <w:szCs w:val="24"/>
        </w:rPr>
        <w:t>и района довести до 100 % к 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году;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ремонт в 2022 году гидротехнического сооружения на балке Журавка (верхний) в селе Русская Журавка;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размещение на сайте администрации муниципального района и в СМИ информационных материалов по экологическому просвещению не менее 20 ед. ежегодно;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проведение экологических мероприятий и природоохранных акций не менее 20 ед. в год.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. Обоснование выделения подпрограмм и общая характеристика основных мероприятий.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Структура настоящей муниципальной программы «Охрана окружающей среды» определена структурой действующей государственной программы Российской Федерации «Охрана окружающей среды», государственной программой Воронежской области «Охрана окружающей среды», а также ст. 15 п. 9, п. 14, Федерального закона № 131 –ФЗ от 06.10.2003 года « Об общих принципах организации местного самоуправления в РФ».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Выделяются следующие подпрограммы: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Подпрограмма 1. «Эффективность действующей планово-регулярной очистки территории района».</w:t>
      </w:r>
    </w:p>
    <w:p w:rsidR="00FB79FB" w:rsidRPr="00971F79" w:rsidRDefault="00FB79FB" w:rsidP="00FB79FB">
      <w:pPr>
        <w:widowControl w:val="0"/>
        <w:tabs>
          <w:tab w:val="num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Подпрограмма 2 «Обеспечение безопасности гидротехнических сооружений».</w:t>
      </w:r>
    </w:p>
    <w:p w:rsidR="00FB79FB" w:rsidRPr="00971F79" w:rsidRDefault="00FB79FB" w:rsidP="00FB79F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Подпрограмма 3 «Экологическое образование и просвещение».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Подпрограмма 1. «Эффективность действующей планово-регулярной очистки территории района» предусматривает проведение мероприятий, по с</w:t>
      </w: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овершенствованию системы обращения с отходами на территории муниципального района: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мониторинг состояния полигона ТКО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с. В-Мамон;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ликвидация несанкционированных свалок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поселениях</w:t>
      </w:r>
      <w:r w:rsidR="00D972D1" w:rsidRPr="00971F79">
        <w:rPr>
          <w:rFonts w:ascii="Times New Roman" w:eastAsia="Times New Roman" w:hAnsi="Times New Roman" w:cs="Times New Roman"/>
          <w:sz w:val="24"/>
          <w:szCs w:val="24"/>
        </w:rPr>
        <w:t>согласно плана мероприятий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- установка контейнеров в сельских поселениях согласно нормативу;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заключение договоров на вывоз и утилизацию ТКО с населением и организациями района. </w:t>
      </w:r>
    </w:p>
    <w:p w:rsidR="00FB79FB" w:rsidRPr="00971F79" w:rsidRDefault="00FB79FB" w:rsidP="00FB79FB">
      <w:pPr>
        <w:widowControl w:val="0"/>
        <w:tabs>
          <w:tab w:val="num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Подпрограмма 2. «Обеспечение безопасности гидротехнических сооружений» предусматривает работу по капитальному ремонту гидротехнических сооружений пруда на балке Журавка (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верхний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) в селе Русская Журавка Верхнемамонского района воронежской области. </w:t>
      </w:r>
    </w:p>
    <w:p w:rsidR="00FB79FB" w:rsidRPr="00971F79" w:rsidRDefault="00FB79FB" w:rsidP="00FB79FB">
      <w:pPr>
        <w:widowControl w:val="0"/>
        <w:tabs>
          <w:tab w:val="num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Подпрограмма 3 «Экологическое образование и просвещение» охватывает следующие направления: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проведение природоохранных акций, выставок, конкурсов, семинаров, конференций экологической тематики, экологических праздников.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обустройство родников в рамках акции «Живи родник!».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Реализация основных мероприятий, не включенных в подпрограммы, не предусматривается.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V. Ресурсное обеспечение муниципальной 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финансового обеспечения реализации муниципальной программы –</w:t>
      </w:r>
      <w:r w:rsidR="00C7275B"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5054,5</w:t>
      </w: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рублей, в том числе по источникам финансирования:</w:t>
      </w:r>
    </w:p>
    <w:p w:rsidR="00FB79FB" w:rsidRPr="00971F79" w:rsidRDefault="00FB79FB" w:rsidP="00883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федеральный бюджет- </w:t>
      </w:r>
      <w:r w:rsidR="00043840"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816,2</w:t>
      </w: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ублей;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областного бюджета – </w:t>
      </w:r>
      <w:r w:rsidR="00043840"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1122,4</w:t>
      </w: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рублей;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районного бюджета – </w:t>
      </w:r>
      <w:r w:rsidR="00043840"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345,9</w:t>
      </w: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внебюджетные средства – </w:t>
      </w:r>
      <w:r w:rsidR="00043840"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7275B"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770</w:t>
      </w:r>
      <w:r w:rsidR="00043840"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</w:t>
      </w:r>
      <w:r w:rsidRPr="00971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Расходы районного бюджета на реализацию муниципальной программы приведены в приложении 2.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и прогнозная (справочная) оценка расходов федерального, областного и местных бюджетов, на реализацию муниципальной программы приведено в приложении 3.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мероприятий муниципальной программы на текущий финансовый год приведено в приложении 4.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V. Анализ рисков реализации муниципальной программы и описание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мер управления рисками реализации муниципальной 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 ее реализации, актуальные для всех подпрограмм.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Макроэкономические и финансовые риски реализации муниципальной программы связаны с возможными кризисными явлениями в мировой и российской экономике, колебаниями мировых и внутренних цен, которые могут привести как к снижению объемов финансирования программных мероприятий за счет бюджетов бюджетной системы Воронежской области, так и к недостатку внебюджетных источников финансирования. Минимизация данных рисков предусматривается мероприятиями по совершенствованию государственного регулирования, в том числе повышению инвестиционной привлекательности и экономическому стимулированию, а также совершенствованию системы платежей в сфере охраны окружающей среды.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Минимизация указанного риска возможна на основе: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совершенствования нормативно-правового регулирования в сфере охраны окружающей среды;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научно-методической поддержки в организации исполнения функций в сфере охраны окружающей среды, развития нормативно-правовой и методической базы в данной сфере.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Значимым внешним фактором, влияющим на достижение результатов муниципальной программы, является риск принятия решений в рамках реализации государственной политики в смежных сферах. Минимизация данной группы риска основана на обеспечении своевременной подготовки соответствующих управленческих решений.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Оценка эффективности реализации муниципальной 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D9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программы оценивается степенью достижения запланированных индикаторов программы:</w:t>
      </w:r>
    </w:p>
    <w:p w:rsidR="00FB79FB" w:rsidRPr="00971F79" w:rsidRDefault="00FB79FB" w:rsidP="00D9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индустрии утилизации и вторичного использования отходов производства и потребления за счет принятия мер по недопущению несанкционированного размещения отходов;</w:t>
      </w:r>
    </w:p>
    <w:bookmarkEnd w:id="2"/>
    <w:p w:rsidR="00FB79FB" w:rsidRPr="00971F79" w:rsidRDefault="00FB79FB" w:rsidP="00D9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доля отходов (с исключением из общего объёма отходов, подлежащих переработке), размещенных на полигоне ТБО в общем количестве образовавшихся отходов в процессе п</w:t>
      </w:r>
      <w:r w:rsidR="00D972D1" w:rsidRPr="00971F79">
        <w:rPr>
          <w:rFonts w:ascii="Times New Roman" w:eastAsia="Times New Roman" w:hAnsi="Times New Roman" w:cs="Times New Roman"/>
          <w:sz w:val="24"/>
          <w:szCs w:val="24"/>
        </w:rPr>
        <w:t>роизводства и потребления к 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году должна составлять – 100%;</w:t>
      </w:r>
    </w:p>
    <w:p w:rsidR="00FB79FB" w:rsidRPr="00971F79" w:rsidRDefault="00FB79FB" w:rsidP="00D9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выполнение работ по капитальному ремонту гидротехнических сооружений пруда на балке Журавка (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верхний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>) в селе Русская Журавка Верхнемамонского района Воронежской области;</w:t>
      </w:r>
    </w:p>
    <w:p w:rsidR="00FB79FB" w:rsidRPr="00971F79" w:rsidRDefault="00FB79FB" w:rsidP="00D9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публикация</w:t>
      </w:r>
      <w:r w:rsidRPr="00971F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информационных материалов, размещаемых на официальном сайте администрации Верхнемамонского муниципального района и в средствах массовой информации, информационных стендах до 20 ед. в год;</w:t>
      </w:r>
    </w:p>
    <w:p w:rsidR="00FB79FB" w:rsidRPr="00971F79" w:rsidRDefault="00FB79FB" w:rsidP="00D9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мероприятий по экологическому просвещению и образованию на территории Верхнемамонского муниципального района до 20 ед. в год.</w:t>
      </w:r>
    </w:p>
    <w:p w:rsidR="00FB79FB" w:rsidRPr="00971F79" w:rsidRDefault="00FB79FB" w:rsidP="00D9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79FB" w:rsidRPr="00971F79" w:rsidRDefault="00FB79FB" w:rsidP="00FB79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79FB" w:rsidRPr="00971F79" w:rsidRDefault="00FB79FB" w:rsidP="00FB79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71F7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. Подпрограммы муниципальной программы</w:t>
      </w:r>
    </w:p>
    <w:p w:rsidR="00FB79FB" w:rsidRPr="00971F79" w:rsidRDefault="00FB79FB" w:rsidP="00FB79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Подпрограмма 1.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sub_1100"/>
    </w:p>
    <w:p w:rsidR="00FB79FB" w:rsidRPr="00971F79" w:rsidRDefault="00FB79FB" w:rsidP="00FB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Паспорт подпрограммы «Эффективность действующей планово-регулярной очистки территории района» муниципальной программы «Охрана окружающей среды Верхнемамонского муниципального района Во</w:t>
      </w:r>
      <w:r w:rsidR="00D972D1" w:rsidRPr="00971F79">
        <w:rPr>
          <w:rFonts w:ascii="Times New Roman" w:eastAsia="Times New Roman" w:hAnsi="Times New Roman" w:cs="Times New Roman"/>
          <w:sz w:val="24"/>
          <w:szCs w:val="24"/>
        </w:rPr>
        <w:t>ронежской области» на 2020 -2028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10"/>
      <w:bookmarkEnd w:id="3"/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0"/>
        <w:gridCol w:w="5950"/>
      </w:tblGrid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действующей планово-регулярной очистки территории района» 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Верхнемамонского муниципального района, главы сельских поселений Верхнемамонского муниципального района (по согласованию)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 состояния полигона ТКО 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В-Мамон;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ликвидация несанкционированных свалок 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поселениях</w:t>
            </w:r>
            <w:r w:rsidR="00D972D1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мероприятий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установка контейнеров в сельских поселениях согласно нормативу;</w:t>
            </w:r>
          </w:p>
          <w:p w:rsidR="00FB79FB" w:rsidRPr="00971F79" w:rsidRDefault="00FB79FB" w:rsidP="00FB79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заключение договоров на вывоз и утилизацию ТКО с населением и организациями района.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среду.</w:t>
            </w:r>
          </w:p>
        </w:tc>
      </w:tr>
      <w:tr w:rsidR="00FB79FB" w:rsidRPr="00971F79" w:rsidTr="00FB79FB">
        <w:trPr>
          <w:trHeight w:val="6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ограничение и предупреждение негативного воздействия на окружающую среду отходов производства и потребления на основе совершенствования системы обращения с отходами.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индикаторы и показатели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Снижение негативного воздействия на окружающую среду отходов производства и потребления:</w:t>
            </w:r>
          </w:p>
          <w:p w:rsidR="00FB79FB" w:rsidRPr="00971F79" w:rsidRDefault="00FB79FB" w:rsidP="00FB79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- 100% охват населения и предприятий услугой по утилизации отходов производства и потребления;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отходов, размещенных на полигоне ТКО в общем количестве образовавшихся отходов в процессе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72D1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роизводства и потребления к 2028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должна составлять – 100%;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</w:t>
            </w:r>
            <w:r w:rsidR="00D972D1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подпрограммы: 2020 - 2028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объем финансирования для реализации подпрограммы составляет </w:t>
            </w:r>
            <w:r w:rsidR="00E04016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23669,3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в ценах текущих лет, в том числе за счет средств: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областного бюджета – </w:t>
            </w:r>
            <w:r w:rsidR="00E04016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14400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– </w:t>
            </w:r>
            <w:r w:rsidR="00E04016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6812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04016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внебюджетные средства – </w:t>
            </w:r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2457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всего – </w:t>
            </w:r>
            <w:r w:rsidR="00D972D1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рублей, в том числе за счет:</w:t>
            </w:r>
          </w:p>
          <w:p w:rsidR="00D972D1" w:rsidRPr="00971F79" w:rsidRDefault="00D972D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федеральный бюджет- 0,0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D972D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299,0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D972D1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всего – </w:t>
            </w:r>
            <w:r w:rsidR="00D972D1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рублей, в том числе за счет:</w:t>
            </w:r>
          </w:p>
          <w:p w:rsidR="00D972D1" w:rsidRPr="00971F79" w:rsidRDefault="00D972D1" w:rsidP="00D9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федеральный бюджет- 0,0 тыс. рублей;</w:t>
            </w:r>
          </w:p>
          <w:p w:rsidR="00FB79FB" w:rsidRPr="00971F79" w:rsidRDefault="00FB79FB" w:rsidP="00D9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D972D1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D972D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всего – 1224</w:t>
            </w:r>
            <w:r w:rsidR="00734FA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за счет:</w:t>
            </w:r>
          </w:p>
          <w:p w:rsidR="00734FAD" w:rsidRPr="00971F79" w:rsidRDefault="00734FAD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федеральный бюджет- 816,2 тыс. рублей</w:t>
            </w:r>
          </w:p>
          <w:p w:rsidR="00FB79FB" w:rsidRPr="00971F79" w:rsidRDefault="00734FAD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бюджета – 133,0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B79FB" w:rsidRPr="00971F79" w:rsidRDefault="00734FAD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2699,1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9FB" w:rsidRPr="00971F79" w:rsidRDefault="00734FAD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228</w:t>
            </w:r>
            <w:r w:rsidR="00FB79F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всего – </w:t>
            </w:r>
            <w:r w:rsidR="00AB31E9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внебюджетные средства – </w:t>
            </w:r>
            <w:r w:rsidR="00AB31E9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всего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–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внебюджетные средства –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всего – </w:t>
            </w:r>
            <w:r w:rsidR="0087236B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областного бюджета –</w:t>
            </w:r>
            <w:r w:rsidR="0087236B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14250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–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внебюджетные средства –0,0 тыс. рублей. </w:t>
            </w:r>
          </w:p>
          <w:p w:rsidR="00734FAD" w:rsidRPr="00971F79" w:rsidRDefault="00734FAD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2026 год всего- </w:t>
            </w:r>
            <w:r w:rsidR="00AB31E9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рублей, в том числе за счет: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- федеральный бюджет-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ублей;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областного бюджета – </w:t>
            </w:r>
            <w:r w:rsidR="00AB31E9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– 750,0 тыс. рублей;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внебюджетные средства – 0,0 тыс. рублей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2027 год всего-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рублей, в том числе за счет: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ублей;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областного бюджета – 0,0 тыс. рублей;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–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рублей;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внебюджетные средства – 0,0 тыс. рублей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FAD" w:rsidRPr="00971F79" w:rsidRDefault="00750903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2028 год всего- 750</w:t>
            </w:r>
            <w:r w:rsidR="00734FAD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рублей, в том числе за счет: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- федеральный бюджет- 0,0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ублей;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областного бюджета – 0,0 тыс. рублей;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– </w:t>
            </w:r>
            <w:r w:rsidR="007509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рублей; 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внебюджетные средства – 0,0 тыс. рублей</w:t>
            </w:r>
          </w:p>
          <w:p w:rsidR="00734FAD" w:rsidRPr="00971F79" w:rsidRDefault="00734FAD" w:rsidP="007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734FAD" w:rsidRPr="00971F79" w:rsidRDefault="00734FAD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среду, 100% охват услугой по утилизации отходов производства и потребления населения и предприятий муниципального района.</w:t>
            </w:r>
          </w:p>
        </w:tc>
      </w:tr>
    </w:tbl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01"/>
      <w:bookmarkEnd w:id="4"/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I. Характеристика сферы реализации подпрограммы</w:t>
      </w:r>
    </w:p>
    <w:bookmarkEnd w:id="5"/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Федеральному закону от 24.06.1998 № 89-ФЗ «Об отходах производства и потребления» (ст.11) при эксплуатации объектов, связанных с деятельностью по обращению с отходами, должны соблюдаться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человека. На объектах захоронения должен осуществляться мониторинг состояния окружающей среды на территориях объектов размещения отходов. На территории Верхнемамонского муниципального района 14.09.2009 г. введён в эксплуатацию полигон твёрдых бытовых отходов </w:t>
      </w:r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очередь), площадь полигона </w:t>
      </w:r>
      <w:smartTag w:uri="urn:schemas-microsoft-com:office:smarttags" w:element="metricconverter">
        <w:smartTagPr>
          <w:attr w:name="ProductID" w:val="4 га"/>
        </w:smartTagPr>
        <w:r w:rsidRPr="00971F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4 га</w:t>
        </w:r>
      </w:smartTag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 полная вместимость), срок эксплуатации 1-ой очереди – 5,8 лет. Вместимость первого котлована фактическая без грунта изоляции – </w:t>
      </w:r>
      <w:smartTag w:uri="urn:schemas-microsoft-com:office:smarttags" w:element="metricconverter">
        <w:smartTagPr>
          <w:attr w:name="ProductID" w:val="29097 куб. м"/>
        </w:smartTagPr>
        <w:r w:rsidRPr="00971F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29097 куб. м</w:t>
        </w:r>
      </w:smartTag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Хоззона</w:t>
      </w:r>
      <w:proofErr w:type="spell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состоит из вагончика – конторы </w:t>
      </w:r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выполненный по ТП 420-01-3), стационарной дизель-электрической установки первой степени автоматизации ДЭУ - 6.1 в утеплённом контейнере «Арктика», надворной уборной ( по ТП 503-9-14.86), дезинфекционной ванной, ёмкости для пожаротушения, разгрузочной площадки, открытой площадки для техники полигона.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Технологические операции складирования при эксплуатации полигона ТКО выполняются в следующей последовательности: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доставка ТКО на полигон мусоровозами;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направление мусоровозов на разгрузку;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разгрузка мусоровозов у карты на разгрузочной площадке;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укладка ТКО слоями на карте </w:t>
      </w:r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сдвигание отходов на рабочую карту выполняется бульдозером Дт-75);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в пожарные периоды поверхность уложенных отходов увлажняется;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послойное уплотнение ТКО;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укладка промежуточного или окончательного изолирующего слоя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(используется местный грунт, который разрабатывается экскаватором, доставляется самосвалом, разравнивается бульдозером).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При выполнении котлована для складирования ТКО по дну и откосам устроены противофильтрационные экраны, имеющие следующую конструкцию: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подстилающий слой из песка – </w:t>
      </w:r>
      <w:smartTag w:uri="urn:schemas-microsoft-com:office:smarttags" w:element="metricconverter">
        <w:smartTagPr>
          <w:attr w:name="ProductID" w:val="100 мм"/>
        </w:smartTagPr>
        <w:r w:rsidRPr="00971F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100 мм</w:t>
        </w:r>
      </w:smartTag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.(</w:t>
      </w:r>
      <w:proofErr w:type="gram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снизу);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геотекстиль</w:t>
      </w:r>
      <w:proofErr w:type="spell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- 350 г/м</w:t>
      </w:r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геомембрана</w:t>
      </w:r>
      <w:proofErr w:type="spell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HDRE – </w:t>
      </w:r>
      <w:smartTag w:uri="urn:schemas-microsoft-com:office:smarttags" w:element="metricconverter">
        <w:smartTagPr>
          <w:attr w:name="ProductID" w:val="1,5 мм"/>
        </w:smartTagPr>
        <w:r w:rsidRPr="00971F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1,5 мм</w:t>
        </w:r>
      </w:smartTag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защитный слой песка </w:t>
      </w:r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гранулометрический состав 0,35-</w:t>
      </w:r>
      <w:smartTag w:uri="urn:schemas-microsoft-com:office:smarttags" w:element="metricconverter">
        <w:smartTagPr>
          <w:attr w:name="ProductID" w:val="0,5 мм"/>
        </w:smartTagPr>
        <w:r w:rsidRPr="00971F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0,5 мм</w:t>
        </w:r>
      </w:smartTag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) – 300мм.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Над противофильтрационным экраном в участках складирования ТКО выполнена дренажная сеть из фильтрующих дрен и асбестоцементных труб. Фильтрат по дренажной сети отводится в приёмную камеру, выполненную из сборных железобетонных колец диаметром </w:t>
      </w:r>
      <w:smartTag w:uri="urn:schemas-microsoft-com:office:smarttags" w:element="metricconverter">
        <w:smartTagPr>
          <w:attr w:name="ProductID" w:val="200 мм"/>
        </w:smartTagPr>
        <w:r w:rsidRPr="00971F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 мм</w:t>
        </w:r>
      </w:smartTag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После заполнения приёмной камеры до лотка подводящей трубы, производится откачка фильтрата для противопожарного увлажнения отходов или на утилизацию. 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полигоне отсутствуют наблюдательные скважины, их строительство запланировано за счёт собственных средств эксплуатирующей организации. В настоящее время полигон не укомплектован в полном объёме техникой, потребность машин и механизмов составляет 60% от существующего парк</w:t>
      </w:r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а ООО</w:t>
      </w:r>
      <w:proofErr w:type="gram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 </w:t>
      </w:r>
      <w:proofErr w:type="spell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Жилсервис</w:t>
      </w:r>
      <w:proofErr w:type="spell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Необходимо приобрести автогрейдер ДЗ-143, каток КМ-305, </w:t>
      </w:r>
      <w:proofErr w:type="spell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скрейпер</w:t>
      </w:r>
      <w:proofErr w:type="spellEnd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автомобильную цистерну. Полигон ТКО обслуживают 6 человек: мастер-приёмщик, водитель мусоровоза, водитель самосвала, бульдозерист, экскаваторщик, рабочий полигона. График работы полигона – 8-ми часовой рабочий день. 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Приоритеты муниципальной политики в сфере реализации подпрограммы, цели задачи и показатели (индикаторы) достижения целей и решения задач, описание ожидаемых конечных результатов подпрограммы, сроков и контрольных этапов реализации подпрограммы</w:t>
      </w: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</w:p>
    <w:p w:rsidR="00FB79FB" w:rsidRPr="00971F79" w:rsidRDefault="00FB79FB" w:rsidP="00FB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Достижение цели подпрограммы требует решения задачи по ограничению и предупреждению негативного воздействия на окружающую среду отходов производства и потребления.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 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предусматривается: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мониторинг состояния полигона ТКО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с. В-Мамон;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ликвидация несанкционированных свалок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поселениях</w:t>
      </w:r>
      <w:r w:rsidR="00734FAD" w:rsidRPr="00971F79">
        <w:rPr>
          <w:rFonts w:ascii="Times New Roman" w:eastAsia="Times New Roman" w:hAnsi="Times New Roman" w:cs="Times New Roman"/>
          <w:sz w:val="24"/>
          <w:szCs w:val="24"/>
        </w:rPr>
        <w:t>согласно плана мероприятий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- установка контейнеров в сельских поселениях согласно нормативу;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заключение договоров на вывоз и утилизацию ТКО с населением и организациями района.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обеспечение экологической безопасности при хранении и захоронении отходов и проведении работ по экологическому восстановлению территорий объектов размещения отходов после завершения эксплуатации полигона ТКО.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Стратегической целью подпрограммы является повышение уровня экологической безопасности населения, улучшение качества окружающей среды, предупреждение и ликвидация экологических последствий хозяйственной деятельности в условиях возрастающей экономической активности.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качественном отношении: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улучшение состояния окружающей среды, снижение экологических рисков, обусловленных прошлой и текущей хозяйственной деятельностью;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реабилитация территорий, загрязненных в результате прошлой хозяйственной деятельности;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рас</w:t>
      </w:r>
      <w:r w:rsidR="00734FAD" w:rsidRPr="00971F79">
        <w:rPr>
          <w:rFonts w:ascii="Times New Roman" w:eastAsia="Times New Roman" w:hAnsi="Times New Roman" w:cs="Times New Roman"/>
          <w:sz w:val="24"/>
          <w:szCs w:val="24"/>
        </w:rPr>
        <w:t>считана на период с 2020 по 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годы. Выделение этапов реализации подпрограммы не предусматривается, что обеспечит непрерывность решения задач и достижения целей подпрограммы.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Перечень и значения целевых показателей (индикаторов) приведены в приложении 1.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Характеристика основных мероприятий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</w:t>
      </w:r>
      <w:r w:rsidR="00407E2B" w:rsidRPr="00971F79">
        <w:rPr>
          <w:rFonts w:ascii="Times New Roman" w:eastAsia="Times New Roman" w:hAnsi="Times New Roman" w:cs="Times New Roman"/>
          <w:sz w:val="24"/>
          <w:szCs w:val="24"/>
        </w:rPr>
        <w:t>мы охватывают период 2020 - 2028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годов без выделения этапов (в один этап). 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мониторинг состояния полигона ТКО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с. В-Мамон;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ликвидация несанкционированных свалок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поселениях</w:t>
      </w:r>
      <w:r w:rsidR="00734FAD" w:rsidRPr="00971F79">
        <w:rPr>
          <w:rFonts w:ascii="Times New Roman" w:eastAsia="Times New Roman" w:hAnsi="Times New Roman" w:cs="Times New Roman"/>
          <w:sz w:val="24"/>
          <w:szCs w:val="24"/>
        </w:rPr>
        <w:t>согласно плана мероприятий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- установка контейнеров в сельских поселениях согласно нормативу;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заключение договоров на вывоз и утилизацию ТКО с населением и организациями района.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Основные меры муниципального и правового регулирования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  <w:proofErr w:type="gramEnd"/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Объем финансовых ресурсов, необходимых для реализации подпрограммы «Развитие и совершенствование системы обращения с отходами, мониторинг окружающей среды» составляет </w:t>
      </w:r>
      <w:r w:rsidR="00C7275B" w:rsidRPr="00971F79">
        <w:rPr>
          <w:rFonts w:ascii="Times New Roman" w:eastAsia="Times New Roman" w:hAnsi="Times New Roman" w:cs="Times New Roman"/>
          <w:sz w:val="24"/>
          <w:szCs w:val="24"/>
        </w:rPr>
        <w:t>2457,0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в ценах текущих лет, в том числе за счет средств: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областного бюджета – 0,0 тыс. рублей;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местных бюджетов - 0,0 тыс. рублей;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внебюджетные источники – </w:t>
      </w:r>
      <w:r w:rsidR="00C7275B" w:rsidRPr="00971F79">
        <w:rPr>
          <w:rFonts w:ascii="Times New Roman" w:eastAsia="Times New Roman" w:hAnsi="Times New Roman" w:cs="Times New Roman"/>
          <w:sz w:val="24"/>
          <w:szCs w:val="24"/>
        </w:rPr>
        <w:t>2457,0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Расходы районного бюджета на реализацию подпрограммы приведены в приложении 2.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Анализ рисков реализации подпрограммы и описание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>мер управления рисками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и финансовые риски реализации подпрограммы связаны с возможными кризисными явлениями в экономике, уровнем инвестиционной активности, высокой инфляцией, кризисом банковской системы и возникновением бюджетного дефицита, колебаниями мировых и внутренних цен на сырьевые товары, которые могут привести как к снижению объемов финансирования программных мероприятий, так и к недостатку средств внебюджетных источников финансирования. </w:t>
      </w:r>
      <w:proofErr w:type="gramEnd"/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Минимизация рисков реализации подпрограммы возможна за счет привлечения средств внебюджетных источников к строительству объектов в системе обращения с отходами производства и потребления, привлечения широкого круга общественных организаций к мероприятиям по экологическому образованию и общественной экологической экспертизе.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Оценка эффективности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подпрограммы позволит: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создать условия для развития индустрии утилизации и вторичного использования отходов производства и потребления за счет принятия мер по недопущению несанкционированного размещения отходов;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увеличить долю отходов (с исключением из общего объёма ТКО, отходов, подлежащих переработке), размещенных на полигоне ТКО в общем количестве образовавшихся отходов в процессе производства и</w:t>
      </w:r>
      <w:bookmarkStart w:id="6" w:name="sub_1200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потребления.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Снижение негативного воздействия отходов производства и потребления на окружающую среду, за счет 100% охвата населения и предприятий муниципального района услугой по утилизации отходов производства и потребления.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Подпрограмма 2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 «Обеспечение безопасности гидротехнических сооружений» муниципальной программы «Охрана окружающей среды Верхнемамонского муниципального района Воронежской области на 2021 -202</w:t>
      </w:r>
      <w:r w:rsidR="00750903" w:rsidRPr="00971F7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гг»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6382"/>
      </w:tblGrid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безопасности гидротехнических сооружений» муниципальной программы «Охрана окружающей среды Верхнемамонского муниципального района В</w:t>
            </w:r>
            <w:r w:rsidR="00407E2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оронежской области» на 2020-2028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района, начальник отдела по делам ГО и ЧС администрации муниципального района, отдел по управлению муниципальным имуществом администрации муниципального района, главы сельских поселений Верхнемамонского муниципального района (по согласованию)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мониторинга технического состояния ГТС на территории муниципального района;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работ по капитальному ремонту гидротехнических сооружений пруда на балке Журавка (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селе Русская Журавка Верхнемамонского района Воронежской области. 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технического уровня и уровня безопасности функционирования ГТС, оздоровление водных объектов.</w:t>
            </w:r>
          </w:p>
        </w:tc>
      </w:tr>
      <w:tr w:rsidR="00FB79FB" w:rsidRPr="00971F79" w:rsidTr="00FB79FB">
        <w:trPr>
          <w:trHeight w:val="6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безопасности гидротехнических сооружений, экологическое оздоровление водных объектов.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индикаторы и показатели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гидротехнических сооружений пруда на балке Журавка (верхний) в селе Русская Журавка Верхнемамонского района Воронежской области.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</w:t>
            </w:r>
            <w:r w:rsidR="00407E2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подпрограммы: 2020 - 202</w:t>
            </w:r>
            <w:r w:rsidR="00407E2B"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объем финансирования для реализации программы составляет </w:t>
            </w:r>
            <w:r w:rsidR="00DF7CC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2544,5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 в ценах текущих лет, в том числе за счет средств: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федеральный бюджет – </w:t>
            </w:r>
            <w:r w:rsidR="00DF7CC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816,2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</w:t>
            </w:r>
            <w:r w:rsidR="00DF7CC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1122,4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– </w:t>
            </w:r>
            <w:r w:rsidR="00DF7CC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345,9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DF7CC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2020 год всего – </w:t>
            </w:r>
            <w:r w:rsidR="00DF7CC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419,0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федеральный бюджет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– </w:t>
            </w:r>
            <w:r w:rsidR="00DF7CC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299,0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внебюджетные средства – </w:t>
            </w:r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всего – </w:t>
            </w:r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за счет:</w:t>
            </w: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федеральный бюджет – 0</w:t>
            </w:r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</w:t>
            </w:r>
            <w:proofErr w:type="gramStart"/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областного бюджета – 0 тыс. рублей; </w:t>
            </w:r>
          </w:p>
          <w:p w:rsidR="00324FCF" w:rsidRPr="00971F79" w:rsidRDefault="00043840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районного бюджета – 0</w:t>
            </w:r>
            <w:r w:rsidR="00324FCF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24FCF" w:rsidRPr="00971F79" w:rsidRDefault="00324FCF" w:rsidP="0032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внебюджетные средства – </w:t>
            </w:r>
            <w:r w:rsidR="00043840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всего – </w:t>
            </w:r>
            <w:r w:rsidR="00F25466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1016,10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федеральный бюджет- </w:t>
            </w:r>
            <w:r w:rsidR="00FF2D59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816,2 т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областного бюджета – </w:t>
            </w:r>
            <w:r w:rsidR="00DE16B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  <w:r w:rsidR="00FF2D59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E16B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659,9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районного бюджета </w:t>
            </w:r>
            <w:r w:rsidR="00F25466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E16B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2699,1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FB79FB" w:rsidRPr="00971F79" w:rsidRDefault="00B14879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внебюджетные средства – </w:t>
            </w:r>
            <w:r w:rsidR="00FB79FB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всего – </w:t>
            </w:r>
            <w:r w:rsidR="00B1487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4879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за счет:</w:t>
            </w:r>
          </w:p>
          <w:p w:rsidR="005A08A3" w:rsidRPr="00971F79" w:rsidRDefault="005A08A3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бюджет – </w:t>
            </w:r>
            <w:r w:rsidR="00964137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813,216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</w:t>
            </w:r>
            <w:r w:rsidR="00964137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5A08A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4137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5A08A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бюджета – </w:t>
            </w:r>
            <w:r w:rsidR="00964137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0,0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всего – 0,0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0,0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всего – 0,0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7509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тыс. рублей. </w:t>
            </w:r>
          </w:p>
          <w:p w:rsidR="00750903" w:rsidRPr="00971F79" w:rsidRDefault="00750903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всего – 0,0 тыс. рублей, в том числе за счет: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00,0 тыс. рублей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всего – 0,0 тыс. рублей, в том числе за счет: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всего – 0,0 тыс. рублей, в том числе за счет: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750903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750903" w:rsidP="0075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</w:tc>
      </w:tr>
      <w:tr w:rsidR="00FB79FB" w:rsidRPr="00971F79" w:rsidTr="00FB79FB">
        <w:trPr>
          <w:trHeight w:val="18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постоянного 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безопасностью ГТС, своевременное принятие мер по ремонту гидроузлов и плотин, осуществление мероприятий по безаварийному пропуску половодья.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на балке Журавка (верхний) в селе Русская Журавка Верхнемамонского района Воронежской области.</w:t>
            </w:r>
          </w:p>
        </w:tc>
      </w:tr>
    </w:tbl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sub_200"/>
      <w:bookmarkEnd w:id="6"/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сферы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района находятся 13 гидротехнических сооружений. Большинство прудов построены в 60-70 годы прошлого века на малых ручьях и балках для водопоя скота или как мостовые переходы через овраги. Такие сооружения не имеют проектной документации, образуют водоёмы до 200 тыс. куб.м., имеют напор менее 3 м. Пруды представляют ценность как элемент ландшафтной системы земледелия, они обеспечивают сохранение природного комплекса определенной территории.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Гидротехнические сооружения не представляют угрозы для населения при возникновении ЧС природного или техногенного характера, однако необходима налаженная система эксплуатации и контроля за ГТС. 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Имеется необходимость в капитальном ремонте ГТС,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в черте населенных пунктов. В связи с дефицитом бюджетных средств, в первую очередь работы будут проводиться по капитальному ремонту гидротехнических сооружений пруда на балке Журавка (верхний) в селе Русская Журавка Верхнемамонского района Воронежской области, который расположен в центре села. Земляная плотина служит мостовым переходом, по ней дети ходят в школу, осуществляется автомобильное движение.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Требуется так же постоянный контроль за ГТС пруда «Карпов», ГТС пруда «</w:t>
      </w:r>
      <w:proofErr w:type="spellStart"/>
      <w:r w:rsidRPr="00971F79">
        <w:rPr>
          <w:rFonts w:ascii="Times New Roman" w:eastAsia="Times New Roman" w:hAnsi="Times New Roman" w:cs="Times New Roman"/>
          <w:sz w:val="24"/>
          <w:szCs w:val="24"/>
        </w:rPr>
        <w:t>Вожов</w:t>
      </w:r>
      <w:proofErr w:type="spellEnd"/>
      <w:r w:rsidRPr="00971F79">
        <w:rPr>
          <w:rFonts w:ascii="Times New Roman" w:eastAsia="Times New Roman" w:hAnsi="Times New Roman" w:cs="Times New Roman"/>
          <w:sz w:val="24"/>
          <w:szCs w:val="24"/>
        </w:rPr>
        <w:t>», ГТС пруда «</w:t>
      </w:r>
      <w:proofErr w:type="spellStart"/>
      <w:r w:rsidRPr="00971F79">
        <w:rPr>
          <w:rFonts w:ascii="Times New Roman" w:eastAsia="Times New Roman" w:hAnsi="Times New Roman" w:cs="Times New Roman"/>
          <w:sz w:val="24"/>
          <w:szCs w:val="24"/>
        </w:rPr>
        <w:t>Липов</w:t>
      </w:r>
      <w:proofErr w:type="spell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с. Лозовое. </w:t>
      </w:r>
    </w:p>
    <w:p w:rsidR="00FB79FB" w:rsidRPr="00971F79" w:rsidRDefault="00FB79FB" w:rsidP="00FB7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Приоритеты муниципальной политики в сфере реализации подпрограммы</w:t>
      </w: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,цели</w:t>
      </w:r>
      <w:proofErr w:type="gramEnd"/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задачи и показатели (индикаторы) достижения целей и решения задач, описание ожидаемых конечных результатов подпрограммы, сроков и контрольных этапов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Капитальный ремонт гидротехнических сооружений пруда на балке Журавка 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>(верхний) в селе Русская Журавка Верхнемамонского района Воронежской области.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Перечень и значения целевых показателей (индикаторов) приведены в приложении 1.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Характеристика основных мероприятий подпрограммы.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планируется: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капитальный ремонт гидротехнических сооружений пруда на балке Журавка (верхний) в селе Русская Журавка Верхнемамонского района воронежской области,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текущий ремонт гидротехнических сооружений.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рас</w:t>
      </w:r>
      <w:r w:rsidR="00407E2B" w:rsidRPr="00971F79">
        <w:rPr>
          <w:rFonts w:ascii="Times New Roman" w:eastAsia="Times New Roman" w:hAnsi="Times New Roman" w:cs="Times New Roman"/>
          <w:sz w:val="24"/>
          <w:szCs w:val="24"/>
        </w:rPr>
        <w:t>считана на период с 2020 по 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годы. Выделение этапов реализации подпрограммы не предусматривается, что обеспечит непрерывность решения задач и достижения целей подпрограммы.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Основные меры муниципального и правового регулирования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подпрограммы.</w:t>
      </w:r>
      <w:proofErr w:type="gramEnd"/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</w:t>
      </w:r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Всего объем финансирования для реализации программы составляет </w:t>
      </w:r>
      <w:r w:rsidR="00B976DF" w:rsidRPr="00971F79">
        <w:rPr>
          <w:rFonts w:ascii="Times New Roman" w:eastAsia="Times New Roman" w:hAnsi="Times New Roman" w:cs="Times New Roman"/>
          <w:sz w:val="24"/>
          <w:szCs w:val="24"/>
        </w:rPr>
        <w:t>2544,5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тыс. рублей в ценах текущих лет, в том числе за счет средств: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бюджет – </w:t>
      </w:r>
      <w:r w:rsidR="00FF2D59" w:rsidRPr="00971F79">
        <w:rPr>
          <w:rFonts w:ascii="Times New Roman" w:eastAsia="Times New Roman" w:hAnsi="Times New Roman" w:cs="Times New Roman"/>
          <w:sz w:val="24"/>
          <w:szCs w:val="24"/>
        </w:rPr>
        <w:t>816,2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областного бюджета – </w:t>
      </w:r>
      <w:r w:rsidR="00B976DF" w:rsidRPr="00971F79">
        <w:rPr>
          <w:rFonts w:ascii="Times New Roman" w:eastAsia="Times New Roman" w:hAnsi="Times New Roman" w:cs="Times New Roman"/>
          <w:sz w:val="24"/>
          <w:szCs w:val="24"/>
        </w:rPr>
        <w:t>1122,4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районного бюджета – </w:t>
      </w:r>
      <w:r w:rsidR="00B976DF" w:rsidRPr="00971F79">
        <w:rPr>
          <w:rFonts w:ascii="Times New Roman" w:eastAsia="Times New Roman" w:hAnsi="Times New Roman" w:cs="Times New Roman"/>
          <w:sz w:val="24"/>
          <w:szCs w:val="24"/>
        </w:rPr>
        <w:t>345,9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внебюджетные средства – </w:t>
      </w:r>
      <w:r w:rsidR="00B976DF" w:rsidRPr="00971F79">
        <w:rPr>
          <w:rFonts w:ascii="Times New Roman" w:eastAsia="Times New Roman" w:hAnsi="Times New Roman" w:cs="Times New Roman"/>
          <w:sz w:val="24"/>
          <w:szCs w:val="24"/>
        </w:rPr>
        <w:t>260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,0 тыс. рублей.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Расходы районного бюджета на реализацию подпрограммы приведены в приложении 2.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:rsidR="00407E2B" w:rsidRPr="00971F79" w:rsidRDefault="00407E2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Анализ рисков реализации подпрограммы и описание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мер управления рисками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На реализацию указанных мероприятий подпрограммы могут оказывать влияние законодательные, финансовые, техногенные и экологические риски.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Законодательные риски связаны с изменением законодательства в области охраны окружающей среды.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Финансовые риски связаны с увеличением бюджетного дефицита и снижением 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>уровня бюджетного финансирования запланированных мероприятий.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Оценка эффективности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подпрограммы оценивается степенью выполнения запланированных индикаторов подпрограммы: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капитальный ремонт гидротехнических сооружений пруда на балке Журавка (верхний) в селе Русская Журавка Верхнемамонского района воронежской области.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Подпрограмма 3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 «Экологическое образование и просвещение населения» муниципальной программы «Охрана окружающей среды Верхнемамонского муниципального района Воронежской области на 2020 -20</w:t>
      </w:r>
      <w:r w:rsidR="00D664C6" w:rsidRPr="00971F79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7B7A44"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6382"/>
      </w:tblGrid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«Экологическое образование и просвещение населения» муниципальной программы «Охрана окружающей среды Верхнемамонского муниципального района В</w:t>
            </w:r>
            <w:r w:rsidR="00407E2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оронежской области» на 2020-2028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района, отдел по образованию администрации Верхнемамонского муниципального района, главы сельских поселений Верхнемамонского муниципального района (по согласованию)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природоохранных акций, выставок, конкурсов, семинаров, конференций экологической тематики, экологических праздников;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детского экологического движения;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обустройство родников в рамках акции «Живи родник!»;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участие в создании единого информационного пространства, обеспечивающего обмен эколого-просветительской информацией, опытом работы с населением;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экологического образования и экологической культуры населения муниципального района;</w:t>
            </w:r>
          </w:p>
        </w:tc>
      </w:tr>
      <w:tr w:rsidR="00FB79FB" w:rsidRPr="00971F79" w:rsidTr="00FB79FB">
        <w:trPr>
          <w:trHeight w:val="6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экологического просвещения населения и формирования экологической культуры населения направлено на создание системы эффективного целенаправленного информирования населения муниципального района, повышение информированности населения, путем создания единого информационного пространства, обеспечивающего обмен эколого-просветительской информацией.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индикаторы и показатели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эколого-просветительских мероприятий, акций, конкурсов, конференций:</w:t>
            </w:r>
          </w:p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информационных материалов, размещаемых на официальном сайте администрации Верхнемамонского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 и в средствах массовой информации, информационных стендах до 20 ед. в год;</w:t>
            </w:r>
          </w:p>
          <w:p w:rsidR="00FB79FB" w:rsidRPr="00971F79" w:rsidRDefault="00FB79FB" w:rsidP="00FB7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увеличение ежегодных мероприятий по экологическому просвещению и образованию, проводимых на территории Верхнемамонского муниципального района до 20ед. в год.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</w:t>
            </w:r>
            <w:r w:rsidR="00407E2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подпрограммы: 2020 - 202</w:t>
            </w:r>
            <w:r w:rsidR="00407E2B"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ценах).)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объем финансирования для реализации программы составляет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0D2A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 в ценах текущих лет, в том числе за счет средств: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6F0D2A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всего – </w:t>
            </w:r>
            <w:r w:rsidR="00043840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043840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всего – </w:t>
            </w:r>
            <w:r w:rsidR="00043840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043840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всего – </w:t>
            </w:r>
            <w:r w:rsidR="00043840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043840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всего – 8,0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8,0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всего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рублей, в том числе за счет: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всего –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всего –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рублей, в том числе за счет: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="00460E1D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2026 год всего – 115,0 тыс. рублей, в том числе за счет: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115,0 тыс. рублей; 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FB79FB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всего – 0,0 тыс. рублей, в том числе за счет: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всего – 0,0 тыс. рублей, в том числе за счет: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областного бюджета – 0,0 тыс. рублей; 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районного бюджета – 0,0 тыс. рублей;</w:t>
            </w:r>
          </w:p>
          <w:p w:rsidR="00460E1D" w:rsidRPr="00971F79" w:rsidRDefault="00460E1D" w:rsidP="004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</w:tc>
      </w:tr>
      <w:tr w:rsidR="00FB79FB" w:rsidRPr="00971F79" w:rsidTr="00FB79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информированности населения муниципального района, экологического просвещения.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сферы реализации подпрограммы</w:t>
      </w:r>
    </w:p>
    <w:p w:rsidR="00FB79FB" w:rsidRPr="00971F79" w:rsidRDefault="00FB79FB" w:rsidP="00FB7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благоприятных для здоровья человека условий жизни невозможно без экологических знаний, позволяющих правильно оценить специфику взаимоотношений человека с элементами природной среды и прогнозировать пути их оптимизации.</w:t>
      </w:r>
    </w:p>
    <w:p w:rsidR="00FB79FB" w:rsidRPr="00971F79" w:rsidRDefault="00FB79FB" w:rsidP="00FB7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Для этого необходимо: формирование нормативной базы непрерывного экологического образования; разработка концепций экологического образования; организация системы экологического информирования и просвещения населения; обязательная подготовка руководителей и специалистов органов управления предприятий и организаций, деятельность которых оказывает влияние на экологическое состояние среды.</w:t>
      </w:r>
    </w:p>
    <w:p w:rsidR="00FB79FB" w:rsidRPr="00971F79" w:rsidRDefault="00FB79FB" w:rsidP="00FB7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Определенное значение в экологическом образовании имеют такие мероприятия, как: эколого-краеведческие конкурсы, викторины, конференции, конкурсы экологических плакатов и т.д.; кинолектории, тематические вечера; профильные летние экологические лагеря, походы, экскурсии, игры; природоохранные акции.</w:t>
      </w:r>
      <w:proofErr w:type="gramEnd"/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В Верхнемамонском муниципальном районе ежегодно проводятся природоохранные акции с привлечением учащихся и молодежи. К таким масштабным</w:t>
      </w:r>
      <w:r w:rsidR="00407E2B" w:rsidRPr="00971F79">
        <w:rPr>
          <w:rFonts w:ascii="Times New Roman" w:eastAsia="Times New Roman" w:hAnsi="Times New Roman" w:cs="Times New Roman"/>
          <w:sz w:val="24"/>
          <w:szCs w:val="24"/>
        </w:rPr>
        <w:t xml:space="preserve"> акциям относятся: «Вода России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», «Чистый берег», «Марш парков», Декада сбора вторичных материальных ресурсов», Дни защиты от экологической опасности», «Живи родник!» и другие.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Приоритеты муниципальной программы в сфере реализации подпрограммы, цели задачи и показатели (индикаторы) достижения целей и решения задач, описание ожидаемых конечных результатов подпрограммы, сроков и контрольных этапов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Развитие системы экологического просвещения населения и формирования экологической культуры населения направлено на создание системы эффективного целенаправленного информирования населения муниципального района, повышение информированности населения, путем создания единого информационного пространства, обеспечивающего обмен эколого-просветительской информацией.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Перечень и значения целевых показателей (индикаторов) приведены в приложении 1.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Характеристика основных мероприятий подпрограммы.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Решение задачи по развитию системы экологического образования предполагает: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проведение природоохранных акций, выставок, конкурсов, семинаров, конференций экологической тематики, экологических праздников и акций;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обустройство родников в рамках акции « Живи родник!»;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участие в создании единого информационного пространства, обеспечивающего обмен эколого-просветительской информацией, опытом работы с населением;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</w:rPr>
        <w:t>Показателем этого мероприятия является количество эколого-просветительских мероприятий, акций, конкурсов, конференций ежегодно проводимым администрацией муниципального района, достигшее 20 ед.</w:t>
      </w:r>
      <w:proofErr w:type="gramEnd"/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рас</w:t>
      </w:r>
      <w:r w:rsidR="00407E2B" w:rsidRPr="00971F79">
        <w:rPr>
          <w:rFonts w:ascii="Times New Roman" w:eastAsia="Times New Roman" w:hAnsi="Times New Roman" w:cs="Times New Roman"/>
          <w:sz w:val="24"/>
          <w:szCs w:val="24"/>
        </w:rPr>
        <w:t>считана на период с 2020 по 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 годы. Выделение этапов реализации подпрограммы не предусматривается, что обеспечит непрерывность решения задач и достижения целей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Основные меры муниципального и правового регулирования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  <w:proofErr w:type="gramEnd"/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</w:t>
      </w:r>
    </w:p>
    <w:p w:rsidR="00407E2B" w:rsidRPr="00971F79" w:rsidRDefault="00407E2B" w:rsidP="00FB7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Всего объем финансирования для реализации подпрограммы составляет 64,0 тыс. рублей в ценах текущих лет, в том числе за счет средств: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областного бюджета – 0,0 тыс. рублей;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- районного бюджета – 0,0 тыс. рублей;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 xml:space="preserve">- внебюджетные средства – 64,0 тыс. рублей. 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Расходы районного бюджета на реализацию подпрограммы приведены в приложении 2.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FB79FB" w:rsidRPr="00971F79" w:rsidRDefault="00FB79FB" w:rsidP="00FB79FB">
      <w:pPr>
        <w:widowControl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:rsidR="00407E2B" w:rsidRPr="00971F79" w:rsidRDefault="00407E2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Анализ рисков реализации подпрограммы и описание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мер управления рисками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На реализацию указанных мероприятий подпрограммы могут оказывать влияние законодательные, финансовые, техногенные и экологические риски.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Законодательные риски связаны с изменением законодательства в области охраны окружающей среды.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Финансовые риски связаны с увеличением бюджетного дефицита и снижением уровня бюджетного финансирования запланированных мероприятий.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VIII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. Оценка эффективности реализации подпрограммы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подпрограммы оценивается степенью выполнения запланированных индикаторов подпрограммы:</w:t>
      </w:r>
    </w:p>
    <w:p w:rsidR="00FB79FB" w:rsidRPr="00971F79" w:rsidRDefault="00FB79FB" w:rsidP="00FB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Calibri" w:hAnsi="Times New Roman" w:cs="Times New Roman"/>
          <w:sz w:val="24"/>
          <w:szCs w:val="24"/>
          <w:lang w:eastAsia="en-US"/>
        </w:rPr>
        <w:t>- повышение информированности населения области экологического просвещения, увеличение</w:t>
      </w:r>
      <w:r w:rsidRPr="00971F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информационных материалов, размещаемых на официальном сайте администрации Верхнемамонского муниципального района и в средствах массовой информации, информационных стендах до 20 ед. в год;</w:t>
      </w:r>
    </w:p>
    <w:p w:rsidR="00FB79FB" w:rsidRPr="00971F79" w:rsidRDefault="00FB79FB" w:rsidP="00FB7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79">
        <w:rPr>
          <w:rFonts w:ascii="Times New Roman" w:eastAsia="Times New Roman" w:hAnsi="Times New Roman" w:cs="Times New Roman"/>
          <w:sz w:val="24"/>
          <w:szCs w:val="24"/>
          <w:lang w:eastAsia="en-US"/>
        </w:rPr>
        <w:t>- увеличение ежегодных мероприятий по экологическому просвещению и образованию, проводимых на территории Верхнемамонского муниципального района до 20 ед. в год.</w:t>
      </w:r>
    </w:p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79FB" w:rsidRPr="00971F79">
          <w:pgSz w:w="11906" w:h="16838"/>
          <w:pgMar w:top="1134" w:right="850" w:bottom="1134" w:left="1701" w:header="709" w:footer="709" w:gutter="0"/>
          <w:cols w:space="720"/>
        </w:sectPr>
      </w:pPr>
    </w:p>
    <w:p w:rsidR="00FB79FB" w:rsidRPr="00971F79" w:rsidRDefault="00FB79FB" w:rsidP="00FB79FB">
      <w:pPr>
        <w:autoSpaceDE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 "Охрана окружающей среды Верхнемамонского муниципального района В</w:t>
      </w:r>
      <w:r w:rsidR="00407E2B" w:rsidRPr="00971F79">
        <w:rPr>
          <w:rFonts w:ascii="Times New Roman" w:eastAsia="Times New Roman" w:hAnsi="Times New Roman" w:cs="Times New Roman"/>
          <w:sz w:val="24"/>
          <w:szCs w:val="24"/>
        </w:rPr>
        <w:t xml:space="preserve">оронежской области" на 2020-2028 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Сведения о показателях (индикаторах) муниципальной программы "Охрана окружающей среды Верхнемамонского муниципального района Воронежской</w:t>
      </w:r>
      <w:r w:rsidR="00407E2B"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области" на 2020-2028 </w:t>
      </w: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годы и их значениях</w:t>
      </w: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456" w:type="dxa"/>
        <w:tblInd w:w="-601" w:type="dxa"/>
        <w:tblLayout w:type="fixed"/>
        <w:tblLook w:val="04A0"/>
      </w:tblPr>
      <w:tblGrid>
        <w:gridCol w:w="844"/>
        <w:gridCol w:w="338"/>
        <w:gridCol w:w="1814"/>
        <w:gridCol w:w="812"/>
        <w:gridCol w:w="1008"/>
        <w:gridCol w:w="126"/>
        <w:gridCol w:w="1134"/>
        <w:gridCol w:w="1136"/>
        <w:gridCol w:w="81"/>
        <w:gridCol w:w="1056"/>
        <w:gridCol w:w="1137"/>
        <w:gridCol w:w="241"/>
        <w:gridCol w:w="236"/>
        <w:gridCol w:w="802"/>
        <w:gridCol w:w="1278"/>
        <w:gridCol w:w="1137"/>
        <w:gridCol w:w="361"/>
        <w:gridCol w:w="236"/>
        <w:gridCol w:w="254"/>
        <w:gridCol w:w="1425"/>
      </w:tblGrid>
      <w:tr w:rsidR="00FB79FB" w:rsidRPr="00971F79" w:rsidTr="00A42A01">
        <w:trPr>
          <w:trHeight w:val="31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</w:tr>
      <w:tr w:rsidR="00A42A01" w:rsidRPr="00971F79" w:rsidTr="00A42A01">
        <w:trPr>
          <w:trHeight w:val="15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:rsidR="008830D0" w:rsidRPr="00971F79" w:rsidRDefault="008830D0" w:rsidP="007509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D0" w:rsidRPr="00971F79" w:rsidRDefault="008830D0" w:rsidP="007509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(второй год реализации)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D0" w:rsidRPr="00971F79" w:rsidRDefault="008830D0" w:rsidP="007509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(третий год реализации)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D0" w:rsidRPr="00971F79" w:rsidRDefault="008830D0" w:rsidP="007509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(четвертый год реализации)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D0" w:rsidRPr="00971F79" w:rsidRDefault="008830D0" w:rsidP="007509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(пятый год реализации)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D0" w:rsidRPr="00971F79" w:rsidRDefault="008830D0" w:rsidP="007509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(шестой год реализации)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77293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(седьмой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7293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(восьмой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реализации)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0D0" w:rsidRPr="00971F79" w:rsidRDefault="00772933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2028 (девятый год реализации</w:t>
            </w:r>
            <w:proofErr w:type="gramEnd"/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33" w:rsidRPr="00971F79" w:rsidTr="00A42A01">
        <w:trPr>
          <w:trHeight w:val="31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30D0" w:rsidRPr="00971F79" w:rsidTr="008830D0">
        <w:trPr>
          <w:trHeight w:val="330"/>
        </w:trPr>
        <w:tc>
          <w:tcPr>
            <w:tcW w:w="154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"Охрана окружающей среды Верхнемамонского муниципального района на 2020 - 2025 годы"</w:t>
            </w:r>
          </w:p>
        </w:tc>
      </w:tr>
      <w:tr w:rsidR="008830D0" w:rsidRPr="00971F79" w:rsidTr="008830D0">
        <w:trPr>
          <w:trHeight w:val="330"/>
        </w:trPr>
        <w:tc>
          <w:tcPr>
            <w:tcW w:w="154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 " Совершенствование системы обращения с отходами на территории муниципального района "</w:t>
            </w:r>
          </w:p>
        </w:tc>
      </w:tr>
      <w:tr w:rsidR="008830D0" w:rsidRPr="00971F79" w:rsidTr="00A42A01">
        <w:trPr>
          <w:trHeight w:val="33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33" w:rsidRPr="00971F79" w:rsidTr="00A42A01">
        <w:trPr>
          <w:trHeight w:val="12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действующей планово-регулярной очистки территории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88,58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94,69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94,63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D0" w:rsidRPr="00971F79" w:rsidTr="00A42A01">
        <w:trPr>
          <w:trHeight w:val="443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 "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безопасности гидротехнических сооружений»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933" w:rsidRPr="00971F79" w:rsidTr="00A42A01">
        <w:trPr>
          <w:trHeight w:val="4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гидротехнических сооружений в Верхнемамонском районе Воронежской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2933" w:rsidRPr="00971F79" w:rsidRDefault="00772933" w:rsidP="007729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933" w:rsidRPr="00971F79" w:rsidRDefault="0077293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D0" w:rsidRPr="00971F79" w:rsidTr="008830D0">
        <w:trPr>
          <w:trHeight w:val="315"/>
        </w:trPr>
        <w:tc>
          <w:tcPr>
            <w:tcW w:w="154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0D0" w:rsidRPr="00971F79" w:rsidRDefault="008830D0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ПОДПРОГРАММА 2 "Экологическое образование и просвещение"</w:t>
            </w:r>
          </w:p>
        </w:tc>
      </w:tr>
      <w:tr w:rsidR="00A42A01" w:rsidRPr="00971F79" w:rsidTr="00A42A01">
        <w:trPr>
          <w:trHeight w:val="17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информационных материалов, размещенных на сайте администрации муниципального района и в </w:t>
            </w:r>
            <w:proofErr w:type="spell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A4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7B7A44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A4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A4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A01" w:rsidRPr="00971F79" w:rsidTr="00A42A01">
        <w:trPr>
          <w:trHeight w:val="1140"/>
        </w:trPr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экологических мероприятий и природоохранных акций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A4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A4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A4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A44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01" w:rsidRPr="00971F79" w:rsidRDefault="00A42A0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D0" w:rsidRPr="00971F79" w:rsidTr="00A42A01"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0D0" w:rsidRPr="00971F79" w:rsidRDefault="008830D0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79FB" w:rsidRPr="00971F79">
          <w:pgSz w:w="16838" w:h="11906" w:orient="landscape"/>
          <w:pgMar w:top="426" w:right="567" w:bottom="567" w:left="1418" w:header="709" w:footer="709" w:gutter="0"/>
          <w:cols w:space="720"/>
        </w:sectPr>
      </w:pPr>
    </w:p>
    <w:p w:rsidR="00FB79FB" w:rsidRPr="00971F79" w:rsidRDefault="00FB79FB" w:rsidP="00FB79FB">
      <w:pPr>
        <w:autoSpaceDE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Муниципальной программе "Охрана окружающей среды Верхнемамонского муниципального района В</w:t>
      </w:r>
      <w:r w:rsidR="00A42A01" w:rsidRPr="00971F79">
        <w:rPr>
          <w:rFonts w:ascii="Times New Roman" w:eastAsia="Times New Roman" w:hAnsi="Times New Roman" w:cs="Times New Roman"/>
          <w:sz w:val="24"/>
          <w:szCs w:val="24"/>
        </w:rPr>
        <w:t>оронежской области" на 2020-2028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Расходы местного бюджета на реализацию муниципальной программы "Охрана окружающей среды Верхнемамонского муниципального района В</w:t>
      </w:r>
      <w:r w:rsidR="00A42A01" w:rsidRPr="00971F79">
        <w:rPr>
          <w:rFonts w:ascii="Times New Roman" w:eastAsia="Times New Roman" w:hAnsi="Times New Roman" w:cs="Times New Roman"/>
          <w:bCs/>
          <w:sz w:val="24"/>
          <w:szCs w:val="24"/>
        </w:rPr>
        <w:t>оронежской области" на 2020-2028</w:t>
      </w: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22" w:type="pct"/>
        <w:tblLayout w:type="fixed"/>
        <w:tblLook w:val="04A0"/>
      </w:tblPr>
      <w:tblGrid>
        <w:gridCol w:w="1383"/>
        <w:gridCol w:w="2409"/>
        <w:gridCol w:w="1986"/>
        <w:gridCol w:w="854"/>
        <w:gridCol w:w="851"/>
        <w:gridCol w:w="851"/>
        <w:gridCol w:w="1277"/>
        <w:gridCol w:w="996"/>
        <w:gridCol w:w="990"/>
        <w:gridCol w:w="857"/>
        <w:gridCol w:w="987"/>
        <w:gridCol w:w="12"/>
        <w:gridCol w:w="838"/>
        <w:gridCol w:w="15"/>
        <w:gridCol w:w="781"/>
        <w:gridCol w:w="48"/>
      </w:tblGrid>
      <w:tr w:rsidR="00FB79FB" w:rsidRPr="00971F79" w:rsidTr="007D3723">
        <w:trPr>
          <w:gridAfter w:val="1"/>
          <w:wAfter w:w="19" w:type="pct"/>
          <w:trHeight w:val="66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F4741" w:rsidRPr="00971F79" w:rsidTr="007D3723">
        <w:trPr>
          <w:gridAfter w:val="1"/>
          <w:wAfter w:w="19" w:type="pct"/>
          <w:trHeight w:val="375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D3723" w:rsidRPr="00971F79" w:rsidTr="007D3723">
        <w:trPr>
          <w:gridAfter w:val="1"/>
          <w:wAfter w:w="19" w:type="pct"/>
          <w:trHeight w:val="945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  <w:hideMark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2020 (первый год реализации</w:t>
            </w:r>
            <w:proofErr w:type="gramEnd"/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2021 (второй год реализации</w:t>
            </w:r>
            <w:proofErr w:type="gramEnd"/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2024 (пятый год реализации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2026 (седьмой год реализации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2027 (восьмой год реализации</w:t>
            </w:r>
            <w:proofErr w:type="gramEnd"/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4741" w:rsidRPr="00971F79" w:rsidRDefault="005F4741" w:rsidP="005F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2028 (</w:t>
            </w:r>
            <w:proofErr w:type="spell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девятий</w:t>
            </w:r>
            <w:proofErr w:type="spell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реализации</w:t>
            </w:r>
            <w:proofErr w:type="gramEnd"/>
          </w:p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723" w:rsidRPr="00971F79" w:rsidTr="007D3723">
        <w:trPr>
          <w:gridAfter w:val="1"/>
          <w:wAfter w:w="19" w:type="pct"/>
          <w:trHeight w:val="37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723" w:rsidRPr="00971F79" w:rsidTr="007D3723">
        <w:trPr>
          <w:gridAfter w:val="1"/>
          <w:wAfter w:w="19" w:type="pct"/>
          <w:trHeight w:val="9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окружающей среды Верхнемамонского муниципального района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AE16C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345,9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AE16C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2054,210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814</w:t>
            </w: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  <w:r w:rsidR="0087236B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865,00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</w:tr>
      <w:tr w:rsidR="007D3723" w:rsidRPr="00971F79" w:rsidTr="007D3723">
        <w:trPr>
          <w:gridAfter w:val="1"/>
          <w:wAfter w:w="19" w:type="pct"/>
          <w:trHeight w:val="40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723" w:rsidRPr="00971F79" w:rsidTr="007D3723">
        <w:trPr>
          <w:gridAfter w:val="1"/>
          <w:wAfter w:w="19" w:type="pct"/>
          <w:trHeight w:val="130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 совершенствование системы обращения с отходами, мониторинг окружающей среды"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87236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DF0A54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87236B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87236B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87236B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</w:t>
            </w:r>
          </w:p>
        </w:tc>
      </w:tr>
      <w:tr w:rsidR="007D3723" w:rsidRPr="00971F79" w:rsidTr="007D3723">
        <w:trPr>
          <w:gridAfter w:val="1"/>
          <w:wAfter w:w="19" w:type="pct"/>
          <w:trHeight w:val="75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окружающей среды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муниципального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4060C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4060C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4060C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3723" w:rsidRPr="00971F79" w:rsidTr="007D3723">
        <w:trPr>
          <w:gridAfter w:val="1"/>
          <w:wAfter w:w="19" w:type="pct"/>
          <w:trHeight w:val="100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2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814,2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8" w:name="_GoBack"/>
            <w:bookmarkEnd w:id="8"/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750,0</w:t>
            </w:r>
          </w:p>
        </w:tc>
      </w:tr>
      <w:tr w:rsidR="007D3723" w:rsidRPr="00971F79" w:rsidTr="007D372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723" w:rsidRPr="00971F79" w:rsidRDefault="007D3723" w:rsidP="0047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контейнеров в сельских поселениях согласно нормативу;</w:t>
            </w:r>
          </w:p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23" w:rsidRPr="00971F79" w:rsidRDefault="007D3723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D3723" w:rsidRPr="00971F79" w:rsidTr="007D3723">
        <w:trPr>
          <w:gridAfter w:val="1"/>
          <w:wAfter w:w="19" w:type="pct"/>
          <w:trHeight w:val="115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гидротехнических сооружений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AE16C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345,9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AE16C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2054,210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6F0D2A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6F0D2A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6F0D2A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D3723" w:rsidRPr="00971F79" w:rsidTr="007D3723">
        <w:trPr>
          <w:gridAfter w:val="1"/>
          <w:wAfter w:w="19" w:type="pct"/>
          <w:trHeight w:val="80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гидротехнического сооружения пруда на балке Журавка (верхний) в селе Русская Журавка Верхнемамонского района Воронежской области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AE16C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345,9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2054,210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6F0D2A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6F0D2A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6F0D2A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D3723" w:rsidRPr="00971F79" w:rsidTr="007D3723">
        <w:trPr>
          <w:gridAfter w:val="1"/>
          <w:wAfter w:w="19" w:type="pct"/>
          <w:trHeight w:val="60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Экологическое образование и просвещение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3723" w:rsidRPr="00971F79" w:rsidTr="007D3723">
        <w:trPr>
          <w:gridAfter w:val="1"/>
          <w:wAfter w:w="19" w:type="pct"/>
          <w:trHeight w:val="39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D3723" w:rsidRPr="00971F79" w:rsidTr="007D3723">
        <w:trPr>
          <w:gridAfter w:val="1"/>
          <w:wAfter w:w="19" w:type="pct"/>
          <w:trHeight w:val="731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741" w:rsidRPr="00971F79" w:rsidRDefault="0008219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741" w:rsidRPr="00971F79" w:rsidRDefault="0008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5F4741" w:rsidRPr="00971F79" w:rsidRDefault="005F4741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723" w:rsidRPr="00971F79" w:rsidTr="007D3723">
        <w:trPr>
          <w:gridAfter w:val="1"/>
          <w:wAfter w:w="19" w:type="pct"/>
          <w:trHeight w:val="375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1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экологических мероприятий и акций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351EC3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351EC3" w:rsidP="005F47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351EC3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3723" w:rsidRPr="00971F79" w:rsidTr="007D3723">
        <w:trPr>
          <w:gridAfter w:val="1"/>
          <w:wAfter w:w="19" w:type="pct"/>
          <w:trHeight w:val="37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3723" w:rsidRPr="00971F79" w:rsidTr="007D3723">
        <w:trPr>
          <w:gridAfter w:val="1"/>
          <w:wAfter w:w="19" w:type="pct"/>
          <w:trHeight w:val="37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41" w:rsidRPr="00971F79" w:rsidRDefault="005F4741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9FB" w:rsidRPr="00971F79" w:rsidRDefault="00FB79FB" w:rsidP="00FB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79FB" w:rsidRPr="00971F79">
          <w:pgSz w:w="16838" w:h="11906" w:orient="landscape"/>
          <w:pgMar w:top="567" w:right="567" w:bottom="567" w:left="1418" w:header="709" w:footer="709" w:gutter="0"/>
          <w:cols w:space="720"/>
        </w:sectPr>
      </w:pPr>
    </w:p>
    <w:p w:rsidR="00FB79FB" w:rsidRPr="00971F79" w:rsidRDefault="00FB79FB" w:rsidP="00FB79FB">
      <w:pPr>
        <w:autoSpaceDE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 к муниципальной программе "Охрана окружающей среды Верхнемамонского муниципального района В</w:t>
      </w:r>
      <w:r w:rsidR="005F4741" w:rsidRPr="00971F79">
        <w:rPr>
          <w:rFonts w:ascii="Times New Roman" w:eastAsia="Times New Roman" w:hAnsi="Times New Roman" w:cs="Times New Roman"/>
          <w:sz w:val="24"/>
          <w:szCs w:val="24"/>
        </w:rPr>
        <w:t>оронежской области" на 2020-2028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муниципального района Воронежской области "Охрана окружающей среды Верхнемамонского муниципального района Воронежской области" на 2</w:t>
      </w:r>
      <w:r w:rsidR="005F4741" w:rsidRPr="00971F79">
        <w:rPr>
          <w:rFonts w:ascii="Times New Roman" w:eastAsia="Times New Roman" w:hAnsi="Times New Roman" w:cs="Times New Roman"/>
          <w:sz w:val="24"/>
          <w:szCs w:val="24"/>
        </w:rPr>
        <w:t>020-2028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6" w:type="dxa"/>
        <w:tblInd w:w="-743" w:type="dxa"/>
        <w:tblLayout w:type="fixed"/>
        <w:tblLook w:val="04A0"/>
      </w:tblPr>
      <w:tblGrid>
        <w:gridCol w:w="1979"/>
        <w:gridCol w:w="2546"/>
        <w:gridCol w:w="2548"/>
        <w:gridCol w:w="851"/>
        <w:gridCol w:w="850"/>
        <w:gridCol w:w="993"/>
        <w:gridCol w:w="850"/>
        <w:gridCol w:w="851"/>
        <w:gridCol w:w="865"/>
        <w:gridCol w:w="851"/>
        <w:gridCol w:w="708"/>
        <w:gridCol w:w="709"/>
        <w:gridCol w:w="995"/>
      </w:tblGrid>
      <w:tr w:rsidR="00C24656" w:rsidRPr="00971F79" w:rsidTr="00C24656">
        <w:trPr>
          <w:trHeight w:val="6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741" w:rsidRPr="00971F79" w:rsidTr="00351EC3">
        <w:trPr>
          <w:trHeight w:val="6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C24656" w:rsidRPr="00971F79" w:rsidRDefault="00C24656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41" w:rsidRPr="00971F79" w:rsidRDefault="00C24656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C24656" w:rsidRPr="00971F79" w:rsidRDefault="00C24656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41" w:rsidRPr="00971F79" w:rsidRDefault="00C24656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41" w:rsidRPr="00971F79" w:rsidRDefault="005F4741" w:rsidP="00C246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tabs>
                <w:tab w:val="left" w:pos="646"/>
                <w:tab w:val="left" w:pos="11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741" w:rsidRPr="00971F79" w:rsidRDefault="005F4741" w:rsidP="005F4741">
            <w:pPr>
              <w:tabs>
                <w:tab w:val="left" w:pos="646"/>
                <w:tab w:val="left" w:pos="1168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741" w:rsidRPr="00971F79" w:rsidRDefault="005F4741" w:rsidP="005F4741">
            <w:pPr>
              <w:tabs>
                <w:tab w:val="left" w:pos="646"/>
                <w:tab w:val="left" w:pos="1168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741" w:rsidRPr="00971F79" w:rsidRDefault="005F4741" w:rsidP="005F4741">
            <w:pPr>
              <w:tabs>
                <w:tab w:val="left" w:pos="646"/>
                <w:tab w:val="left" w:pos="1168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741" w:rsidRPr="00971F79" w:rsidRDefault="005F4741" w:rsidP="005F4741">
            <w:pPr>
              <w:tabs>
                <w:tab w:val="left" w:pos="646"/>
                <w:tab w:val="left" w:pos="1168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"Охрана окружающей среды Верхнемамонского муниципального района на 2020-2028 годы"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  <w:r w:rsidR="001E7938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  <w:r w:rsidR="001E7938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741" w:rsidRPr="00971F79" w:rsidRDefault="00F2460A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22678,3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813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F2460A" w:rsidP="00BC4103">
            <w:pPr>
              <w:autoSpaceDE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1629,416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132,384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E7938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0A" w:rsidRPr="00971F79" w:rsidRDefault="00F2460A" w:rsidP="00BC4103">
            <w:pPr>
              <w:autoSpaceDE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14800,384</w:t>
            </w:r>
          </w:p>
          <w:p w:rsidR="00F2460A" w:rsidRPr="00971F79" w:rsidRDefault="00F2460A" w:rsidP="00BC4103">
            <w:pPr>
              <w:autoSpaceDE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2054,210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0A" w:rsidRPr="00971F79" w:rsidRDefault="00F2460A" w:rsidP="00BC4103">
            <w:pPr>
              <w:autoSpaceDE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8567,</w:t>
            </w:r>
          </w:p>
          <w:p w:rsidR="005F4741" w:rsidRPr="00971F79" w:rsidRDefault="00F2460A" w:rsidP="00BC4103">
            <w:pPr>
              <w:autoSpaceDE w:val="0"/>
              <w:spacing w:after="0" w:line="240" w:lineRule="auto"/>
              <w:ind w:lef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741" w:rsidRPr="00971F79" w:rsidRDefault="00BC4103" w:rsidP="00BC41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2460A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2314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351EC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4741" w:rsidRPr="00971F79" w:rsidTr="00351EC3">
        <w:trPr>
          <w:trHeight w:val="46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5F4741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5F4741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5F4741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"Развитие и совершенствование системы обращения с отходами, мониторинг окружающей среды"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7C7AFD" w:rsidP="00BC41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22044,2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14250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741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3814,2</w:t>
            </w:r>
          </w:p>
        </w:tc>
      </w:tr>
      <w:tr w:rsidR="005F4741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741" w:rsidRPr="00971F79" w:rsidRDefault="005F4741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741" w:rsidRPr="00971F79" w:rsidRDefault="005F4741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5F4741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4741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741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3980,0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9A6DC8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мониторинга за состоянием окружающей среды на полигоне ТКО и предприятиях муниципального района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24656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24656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3814,2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3814,2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7C7AFD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4656" w:rsidRPr="00971F79" w:rsidTr="00351EC3">
        <w:trPr>
          <w:trHeight w:val="273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656" w:rsidRPr="00971F79" w:rsidRDefault="00C24656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56" w:rsidRPr="00971F79" w:rsidRDefault="00C24656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04C" w:rsidRPr="00971F79" w:rsidTr="007B7A44">
        <w:trPr>
          <w:trHeight w:val="273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7B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контейнеров в сельских поселениях согласно нормативу;</w:t>
            </w:r>
          </w:p>
          <w:p w:rsidR="005B004C" w:rsidRPr="00971F79" w:rsidRDefault="005B004C" w:rsidP="007B7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7B7A4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14250</w:t>
            </w:r>
          </w:p>
        </w:tc>
      </w:tr>
      <w:tr w:rsidR="005B004C" w:rsidRPr="00971F79" w:rsidTr="007B7A44">
        <w:trPr>
          <w:trHeight w:val="273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7B7A4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7B7A44">
        <w:trPr>
          <w:trHeight w:val="273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7B7A4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14250</w:t>
            </w:r>
          </w:p>
        </w:tc>
      </w:tr>
      <w:tr w:rsidR="005B004C" w:rsidRPr="00971F79" w:rsidTr="007B7A44">
        <w:trPr>
          <w:trHeight w:val="273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7B7A4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7B7A44">
        <w:trPr>
          <w:trHeight w:val="273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7B7A4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7B7A44">
        <w:trPr>
          <w:trHeight w:val="273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7B7A4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7B7A44">
        <w:trPr>
          <w:trHeight w:val="273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7B7A4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351EC3">
        <w:trPr>
          <w:trHeight w:val="377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гидротехнических сооружений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04C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5B004C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B004C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813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1629,4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5B004C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305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,659,90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132,384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  <w:r w:rsidR="00BC4103"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,043</w:t>
            </w:r>
          </w:p>
        </w:tc>
      </w:tr>
      <w:tr w:rsidR="005B004C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2054,210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4753,21</w:t>
            </w:r>
          </w:p>
        </w:tc>
      </w:tr>
      <w:tr w:rsidR="005B004C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260,0</w:t>
            </w:r>
          </w:p>
        </w:tc>
      </w:tr>
      <w:tr w:rsidR="005B004C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004C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004C" w:rsidRPr="00971F79" w:rsidTr="00351EC3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004C" w:rsidRPr="00971F79" w:rsidTr="005B004C">
        <w:trPr>
          <w:trHeight w:val="294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гидротехнического сооружения пруда на балке Журавка (верхний) в селе Русская Журавка Верхнемамонского района воронежской области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04C" w:rsidRPr="00971F79" w:rsidRDefault="00BC4103" w:rsidP="00BC41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2005,5</w:t>
            </w:r>
          </w:p>
        </w:tc>
      </w:tr>
      <w:tr w:rsidR="005B004C" w:rsidRPr="00971F79" w:rsidTr="005B004C">
        <w:trPr>
          <w:trHeight w:val="39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813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1629,416</w:t>
            </w:r>
          </w:p>
        </w:tc>
      </w:tr>
      <w:tr w:rsidR="005B004C" w:rsidRPr="00971F79" w:rsidTr="005B004C">
        <w:trPr>
          <w:trHeight w:val="34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305</w:t>
            </w: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,659,90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132,384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  <w:r w:rsidR="00BC4103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,043</w:t>
            </w:r>
          </w:p>
        </w:tc>
      </w:tr>
      <w:tr w:rsidR="005B004C" w:rsidRPr="00971F79" w:rsidTr="005B004C">
        <w:trPr>
          <w:trHeight w:val="37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2054,210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4454,21</w:t>
            </w:r>
          </w:p>
        </w:tc>
      </w:tr>
      <w:tr w:rsidR="005B004C" w:rsidRPr="00971F79" w:rsidTr="005B004C">
        <w:trPr>
          <w:trHeight w:val="39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04C" w:rsidRPr="00971F79" w:rsidTr="005B004C">
        <w:trPr>
          <w:trHeight w:val="4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5B004C">
        <w:trPr>
          <w:trHeight w:val="42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7B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5B004C">
        <w:trPr>
          <w:trHeight w:val="420"/>
        </w:trPr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5B" w:rsidRPr="00971F79" w:rsidTr="005B004C">
        <w:trPr>
          <w:trHeight w:val="308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ГТС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</w:tr>
      <w:tr w:rsidR="00FB165B" w:rsidRPr="00971F79" w:rsidTr="005B004C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165B" w:rsidRPr="00971F79" w:rsidTr="005B004C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165B" w:rsidRPr="00971F79" w:rsidTr="005B004C">
        <w:trPr>
          <w:trHeight w:val="33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B165B" w:rsidRPr="00971F79" w:rsidTr="005B004C">
        <w:trPr>
          <w:trHeight w:val="30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B165B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165B" w:rsidRPr="00971F79" w:rsidTr="005B004C">
        <w:trPr>
          <w:trHeight w:val="318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165B" w:rsidRPr="00971F79" w:rsidTr="005B004C">
        <w:trPr>
          <w:trHeight w:val="29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65B" w:rsidRPr="00971F79" w:rsidRDefault="00FB165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65B" w:rsidRPr="00971F79" w:rsidRDefault="00FB165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5B" w:rsidRPr="00971F79" w:rsidRDefault="00FB165B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5B004C">
        <w:trPr>
          <w:trHeight w:val="296"/>
        </w:trPr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EC2" w:rsidRPr="00971F79" w:rsidTr="007B7A44">
        <w:trPr>
          <w:trHeight w:val="31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образование и просвещение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EC2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D72EC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2EC2" w:rsidRPr="00971F79" w:rsidTr="005B004C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EC2" w:rsidRPr="00971F79" w:rsidTr="005B004C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D72EC2" w:rsidRPr="00971F79" w:rsidTr="005B004C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EC2" w:rsidRPr="00971F79" w:rsidTr="007B7A44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EC2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D72EC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2EC2" w:rsidRPr="00971F79" w:rsidTr="005B004C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EC2" w:rsidRPr="00971F79" w:rsidTr="005B004C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04C" w:rsidRPr="00971F79" w:rsidTr="005B004C">
        <w:trPr>
          <w:trHeight w:val="3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04C" w:rsidRPr="00971F79" w:rsidRDefault="005B004C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C" w:rsidRPr="00971F79" w:rsidRDefault="005B004C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EC2" w:rsidRPr="00971F79" w:rsidTr="007B7A44">
        <w:trPr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1 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природоохранных акций, поддержка детского экологического движения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EC2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D72EC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2EC2" w:rsidRPr="00971F79" w:rsidTr="005B004C">
        <w:trPr>
          <w:trHeight w:val="349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EC2" w:rsidRPr="00971F79" w:rsidTr="00FB165B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D72EC2" w:rsidRPr="00971F79" w:rsidTr="00FB165B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EC2" w:rsidRPr="00971F79" w:rsidTr="007B7A44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EC2" w:rsidRPr="00971F79" w:rsidRDefault="00BC4103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D72EC2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2EC2" w:rsidRPr="00971F79" w:rsidTr="00FB165B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EC2" w:rsidRPr="00971F79" w:rsidTr="00FB165B">
        <w:trPr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EC2" w:rsidRPr="00971F79" w:rsidTr="007B7A44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2EC2" w:rsidRPr="00971F79" w:rsidRDefault="00D72EC2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EC2" w:rsidRPr="00971F79" w:rsidRDefault="00D72EC2" w:rsidP="00BC41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EC2" w:rsidRPr="00971F79" w:rsidRDefault="00D72EC2" w:rsidP="00BC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79FB" w:rsidRPr="00971F79" w:rsidRDefault="00FB79FB" w:rsidP="00FB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79FB" w:rsidRPr="00971F79">
          <w:pgSz w:w="16838" w:h="11906" w:orient="landscape"/>
          <w:pgMar w:top="567" w:right="567" w:bottom="567" w:left="1418" w:header="709" w:footer="709" w:gutter="0"/>
          <w:cols w:space="720"/>
        </w:sectPr>
      </w:pPr>
    </w:p>
    <w:p w:rsidR="00FB79FB" w:rsidRPr="00971F79" w:rsidRDefault="00FB79FB" w:rsidP="00FB79FB">
      <w:pPr>
        <w:autoSpaceDE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RANGE!A1:I19"/>
      <w:bookmarkEnd w:id="9"/>
      <w:r w:rsidRPr="00971F7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 к Муниципальной программе «Охрана окружающей среды Верхнемамонского муниципального района В</w:t>
      </w:r>
      <w:r w:rsidR="00F76AD1" w:rsidRPr="00971F79">
        <w:rPr>
          <w:rFonts w:ascii="Times New Roman" w:eastAsia="Times New Roman" w:hAnsi="Times New Roman" w:cs="Times New Roman"/>
          <w:sz w:val="24"/>
          <w:szCs w:val="24"/>
        </w:rPr>
        <w:t xml:space="preserve">оронежской области» на 2020-2028 </w:t>
      </w:r>
      <w:r w:rsidRPr="00971F79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9FB" w:rsidRPr="00971F79" w:rsidRDefault="00FB79FB" w:rsidP="00FB79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>План реализации муниципальной программы Верхнемамонского муниципального района «Охрана окружающей среды Верхнемамонского муниципального района Воронежской</w:t>
      </w:r>
      <w:r w:rsidR="00EA3B50"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области» на 2020 – 2028</w:t>
      </w:r>
      <w:r w:rsidRPr="00971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 </w:t>
      </w:r>
    </w:p>
    <w:tbl>
      <w:tblPr>
        <w:tblW w:w="5000" w:type="pct"/>
        <w:tblLook w:val="04A0"/>
      </w:tblPr>
      <w:tblGrid>
        <w:gridCol w:w="478"/>
        <w:gridCol w:w="1167"/>
        <w:gridCol w:w="1207"/>
        <w:gridCol w:w="1053"/>
        <w:gridCol w:w="783"/>
        <w:gridCol w:w="783"/>
        <w:gridCol w:w="7641"/>
        <w:gridCol w:w="629"/>
        <w:gridCol w:w="1045"/>
      </w:tblGrid>
      <w:tr w:rsidR="00FB79FB" w:rsidRPr="00971F79" w:rsidTr="006447BB">
        <w:trPr>
          <w:trHeight w:val="25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сть руководителя исполнителя)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КБК (местный бюджет)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0E4B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A335CF"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79FB" w:rsidRPr="00971F79" w:rsidTr="006447B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6447BB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6447BB">
        <w:trPr>
          <w:trHeight w:val="2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79FB" w:rsidRPr="00971F79" w:rsidTr="006447BB">
        <w:trPr>
          <w:trHeight w:val="186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«Охрана окружающей среды Верхнемамонского муниципального района Во</w:t>
            </w:r>
            <w:r w:rsidR="00D72EC2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ронежской области на 2020 – 2028</w:t>
            </w: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гг.»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2020 года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EA3B50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</w:t>
            </w:r>
            <w:r w:rsidR="00FB79FB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экологической безопасности населения, стабилизация экологической ситуации муниципального района.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6447B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22678,3</w:t>
            </w:r>
          </w:p>
        </w:tc>
      </w:tr>
      <w:tr w:rsidR="00FB79FB" w:rsidRPr="00971F79" w:rsidTr="006447BB">
        <w:trPr>
          <w:trHeight w:val="1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и совершенствовани</w:t>
            </w:r>
            <w:r w:rsidR="00A335CF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системы обращения с </w:t>
            </w:r>
            <w:proofErr w:type="spellStart"/>
            <w:r w:rsidR="00A335CF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отходами</w:t>
            </w:r>
            <w:proofErr w:type="gramStart"/>
            <w:r w:rsidR="00A335CF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ониторинг</w:t>
            </w:r>
            <w:proofErr w:type="spellEnd"/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окружаю</w:t>
            </w: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щей среды»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2020 года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EA3B50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</w:t>
            </w:r>
            <w:r w:rsidR="00FB79FB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6447B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22044,2</w:t>
            </w:r>
          </w:p>
        </w:tc>
      </w:tr>
      <w:tr w:rsidR="00FB79FB" w:rsidRPr="00971F79" w:rsidTr="006447BB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 по основным мероприятиям: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9FB" w:rsidRPr="00971F79" w:rsidTr="006447BB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 мониторинга за состоянием качества подземных вод на полигоне ТБО и предприятиях района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2020 года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EA3B50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</w:t>
            </w:r>
            <w:r w:rsidR="00FB79FB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загрязнения подземного водоносного горизонта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6447B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3980,0</w:t>
            </w:r>
          </w:p>
        </w:tc>
      </w:tr>
      <w:tr w:rsidR="00FB79FB" w:rsidRPr="00971F79" w:rsidTr="006447BB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сельских поселений Верхнемамонского 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январь 2020 года</w:t>
            </w:r>
          </w:p>
          <w:p w:rsidR="00FB79FB" w:rsidRPr="00971F79" w:rsidRDefault="00FB79FB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EA3B50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</w:t>
            </w:r>
            <w:r w:rsidR="00FB79FB"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негативного воздействия отходов на окружающую среду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6447B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3814,2</w:t>
            </w:r>
          </w:p>
        </w:tc>
      </w:tr>
      <w:tr w:rsidR="006447BB" w:rsidRPr="00971F79" w:rsidTr="006447BB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BB" w:rsidRPr="00971F79" w:rsidRDefault="006447B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B" w:rsidRPr="00971F79" w:rsidRDefault="006447B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B" w:rsidRPr="00971F79" w:rsidRDefault="006447B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контейнеров в сельских поселениях согласно нормативу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B" w:rsidRPr="00971F79" w:rsidRDefault="006447B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 Верхнемамонского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7BB" w:rsidRPr="00971F79" w:rsidRDefault="006447BB" w:rsidP="003D554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2020 года</w:t>
            </w:r>
          </w:p>
          <w:p w:rsidR="006447BB" w:rsidRPr="00971F79" w:rsidRDefault="006447BB" w:rsidP="003D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B" w:rsidRPr="00971F79" w:rsidRDefault="006447BB" w:rsidP="003D554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 года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B" w:rsidRPr="00971F79" w:rsidRDefault="00D22FB8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контейнерных площадок и контейнеров в сельских поселениях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B" w:rsidRPr="00971F79" w:rsidRDefault="006447B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B" w:rsidRPr="00971F79" w:rsidRDefault="00D22FB8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14250</w:t>
            </w:r>
          </w:p>
        </w:tc>
      </w:tr>
      <w:tr w:rsidR="00FB79FB" w:rsidRPr="00971F79" w:rsidTr="006447BB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гидротехнических сооружений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FB79FB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FB" w:rsidRPr="00971F79" w:rsidRDefault="00A335CF" w:rsidP="006A36F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2504,5</w:t>
            </w:r>
          </w:p>
        </w:tc>
      </w:tr>
      <w:tr w:rsidR="00A335CF" w:rsidRPr="00971F79" w:rsidTr="006447BB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ГТС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6B04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6B04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2020 года</w:t>
            </w:r>
          </w:p>
          <w:p w:rsidR="00A335CF" w:rsidRPr="00971F79" w:rsidRDefault="00A335CF" w:rsidP="006B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6B04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 года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6A36F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2005,5</w:t>
            </w:r>
          </w:p>
        </w:tc>
      </w:tr>
      <w:tr w:rsidR="00A335CF" w:rsidRPr="00971F79" w:rsidTr="006447BB">
        <w:trPr>
          <w:trHeight w:val="1118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ГТС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</w:t>
            </w: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кого муниципального района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январь 2020 года</w:t>
            </w:r>
          </w:p>
          <w:p w:rsidR="00A335CF" w:rsidRPr="00971F79" w:rsidRDefault="00A335CF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декабрь 2028 года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6A36F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</w:tr>
      <w:tr w:rsidR="00A335CF" w:rsidRPr="00971F79" w:rsidTr="006447BB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образование и просвещение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района,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2020 года</w:t>
            </w:r>
          </w:p>
          <w:p w:rsidR="00A335CF" w:rsidRPr="00971F79" w:rsidRDefault="00A335CF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 года</w:t>
            </w:r>
          </w:p>
        </w:tc>
        <w:tc>
          <w:tcPr>
            <w:tcW w:w="2584" w:type="pct"/>
            <w:noWrap/>
            <w:vAlign w:val="bottom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системы экологического образования и просвещения, повышение информированности населения муниципального района, экологического просвещения.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322,0</w:t>
            </w:r>
          </w:p>
        </w:tc>
      </w:tr>
      <w:tr w:rsidR="00A335CF" w:rsidRPr="00971F79" w:rsidTr="006447BB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 по основным мероприятиям: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35CF" w:rsidRPr="00971F79" w:rsidTr="006447BB">
        <w:trPr>
          <w:trHeight w:val="1155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335CF" w:rsidRPr="00971F79" w:rsidRDefault="00A335CF" w:rsidP="00FB7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Мероприятие 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природоохранных акций, поддержка детского экологического движения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Верхнемамонского муниципального района,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2020 года</w:t>
            </w:r>
          </w:p>
          <w:p w:rsidR="00A335CF" w:rsidRPr="00971F79" w:rsidRDefault="00A335CF" w:rsidP="00FB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2028 года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экологического образования и экологической культуры населения муниципального района.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FB79F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CF" w:rsidRPr="00971F79" w:rsidRDefault="00A335CF" w:rsidP="00D22FB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79">
              <w:rPr>
                <w:rFonts w:ascii="Times New Roman" w:eastAsia="Times New Roman" w:hAnsi="Times New Roman" w:cs="Times New Roman"/>
                <w:sz w:val="24"/>
                <w:szCs w:val="24"/>
              </w:rPr>
              <w:t>322,0</w:t>
            </w:r>
          </w:p>
        </w:tc>
      </w:tr>
    </w:tbl>
    <w:p w:rsidR="00FB79FB" w:rsidRPr="00971F79" w:rsidRDefault="00FB79FB" w:rsidP="00FB79F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05E99" w:rsidRPr="00971F79" w:rsidRDefault="00E05E99">
      <w:pPr>
        <w:rPr>
          <w:rFonts w:ascii="Times New Roman" w:hAnsi="Times New Roman" w:cs="Times New Roman"/>
          <w:sz w:val="24"/>
          <w:szCs w:val="24"/>
        </w:rPr>
      </w:pPr>
    </w:p>
    <w:sectPr w:rsidR="00E05E99" w:rsidRPr="00971F79" w:rsidSect="00163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291F"/>
    <w:multiLevelType w:val="hybridMultilevel"/>
    <w:tmpl w:val="2F72867C"/>
    <w:lvl w:ilvl="0" w:tplc="B62078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F73BC"/>
    <w:multiLevelType w:val="hybridMultilevel"/>
    <w:tmpl w:val="2F72867C"/>
    <w:lvl w:ilvl="0" w:tplc="B62078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9FB"/>
    <w:rsid w:val="0002199F"/>
    <w:rsid w:val="0004060C"/>
    <w:rsid w:val="00043840"/>
    <w:rsid w:val="00082192"/>
    <w:rsid w:val="000859B4"/>
    <w:rsid w:val="000C0E08"/>
    <w:rsid w:val="000E4B26"/>
    <w:rsid w:val="00127561"/>
    <w:rsid w:val="0014007F"/>
    <w:rsid w:val="00163446"/>
    <w:rsid w:val="001958D9"/>
    <w:rsid w:val="001B0039"/>
    <w:rsid w:val="001B73D2"/>
    <w:rsid w:val="001E7938"/>
    <w:rsid w:val="001F46D0"/>
    <w:rsid w:val="0025023B"/>
    <w:rsid w:val="00277248"/>
    <w:rsid w:val="00313D74"/>
    <w:rsid w:val="00324FCF"/>
    <w:rsid w:val="0033419A"/>
    <w:rsid w:val="00351EC3"/>
    <w:rsid w:val="00375F0D"/>
    <w:rsid w:val="003B1807"/>
    <w:rsid w:val="003C69C3"/>
    <w:rsid w:val="00407E2B"/>
    <w:rsid w:val="00460E1D"/>
    <w:rsid w:val="004748E6"/>
    <w:rsid w:val="00477FC8"/>
    <w:rsid w:val="00490289"/>
    <w:rsid w:val="00493619"/>
    <w:rsid w:val="004C343B"/>
    <w:rsid w:val="004F1D19"/>
    <w:rsid w:val="00514BC3"/>
    <w:rsid w:val="00531B4C"/>
    <w:rsid w:val="00553287"/>
    <w:rsid w:val="00570A6E"/>
    <w:rsid w:val="00577843"/>
    <w:rsid w:val="005A08A3"/>
    <w:rsid w:val="005B004C"/>
    <w:rsid w:val="005C17F8"/>
    <w:rsid w:val="005E5693"/>
    <w:rsid w:val="005F4741"/>
    <w:rsid w:val="00612475"/>
    <w:rsid w:val="00614303"/>
    <w:rsid w:val="00625141"/>
    <w:rsid w:val="00636D24"/>
    <w:rsid w:val="006447BB"/>
    <w:rsid w:val="00646E3D"/>
    <w:rsid w:val="00677695"/>
    <w:rsid w:val="006A36FA"/>
    <w:rsid w:val="006F0D2A"/>
    <w:rsid w:val="00734FAD"/>
    <w:rsid w:val="00750903"/>
    <w:rsid w:val="00772933"/>
    <w:rsid w:val="007B7A44"/>
    <w:rsid w:val="007C7AFD"/>
    <w:rsid w:val="007D3723"/>
    <w:rsid w:val="0087236B"/>
    <w:rsid w:val="008830D0"/>
    <w:rsid w:val="008E4692"/>
    <w:rsid w:val="00934361"/>
    <w:rsid w:val="00964137"/>
    <w:rsid w:val="00971F79"/>
    <w:rsid w:val="009764E8"/>
    <w:rsid w:val="009A6DC8"/>
    <w:rsid w:val="009E618B"/>
    <w:rsid w:val="00A022EA"/>
    <w:rsid w:val="00A024F6"/>
    <w:rsid w:val="00A32DED"/>
    <w:rsid w:val="00A335CF"/>
    <w:rsid w:val="00A42A01"/>
    <w:rsid w:val="00A978AE"/>
    <w:rsid w:val="00AA6C05"/>
    <w:rsid w:val="00AB31E9"/>
    <w:rsid w:val="00AC1D12"/>
    <w:rsid w:val="00AD1AAE"/>
    <w:rsid w:val="00AE16C9"/>
    <w:rsid w:val="00AF49BB"/>
    <w:rsid w:val="00B0123A"/>
    <w:rsid w:val="00B14879"/>
    <w:rsid w:val="00B46AC4"/>
    <w:rsid w:val="00B72B11"/>
    <w:rsid w:val="00B976DF"/>
    <w:rsid w:val="00BC4103"/>
    <w:rsid w:val="00C24656"/>
    <w:rsid w:val="00C56460"/>
    <w:rsid w:val="00C57DED"/>
    <w:rsid w:val="00C7275B"/>
    <w:rsid w:val="00C87803"/>
    <w:rsid w:val="00CD629B"/>
    <w:rsid w:val="00D150C7"/>
    <w:rsid w:val="00D15E4B"/>
    <w:rsid w:val="00D22FB8"/>
    <w:rsid w:val="00D664C6"/>
    <w:rsid w:val="00D72EC2"/>
    <w:rsid w:val="00D903A3"/>
    <w:rsid w:val="00D960E6"/>
    <w:rsid w:val="00D96AA5"/>
    <w:rsid w:val="00D972D1"/>
    <w:rsid w:val="00DB7D70"/>
    <w:rsid w:val="00DE16B3"/>
    <w:rsid w:val="00DE6477"/>
    <w:rsid w:val="00DF0A54"/>
    <w:rsid w:val="00DF2CE4"/>
    <w:rsid w:val="00DF7CC3"/>
    <w:rsid w:val="00E04016"/>
    <w:rsid w:val="00E05E99"/>
    <w:rsid w:val="00E234F3"/>
    <w:rsid w:val="00E37193"/>
    <w:rsid w:val="00EA3B50"/>
    <w:rsid w:val="00EA4AC8"/>
    <w:rsid w:val="00EB3C11"/>
    <w:rsid w:val="00EB49A2"/>
    <w:rsid w:val="00F2269B"/>
    <w:rsid w:val="00F2460A"/>
    <w:rsid w:val="00F25466"/>
    <w:rsid w:val="00F758A9"/>
    <w:rsid w:val="00F76AD1"/>
    <w:rsid w:val="00FB165B"/>
    <w:rsid w:val="00FB79FB"/>
    <w:rsid w:val="00FC0174"/>
    <w:rsid w:val="00FF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3"/>
  </w:style>
  <w:style w:type="paragraph" w:styleId="1">
    <w:name w:val="heading 1"/>
    <w:basedOn w:val="a"/>
    <w:next w:val="a"/>
    <w:link w:val="10"/>
    <w:uiPriority w:val="99"/>
    <w:qFormat/>
    <w:rsid w:val="00FB79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79FB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B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FB7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79F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B79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B79F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B79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B79F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FB79F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FB79FB"/>
    <w:rPr>
      <w:rFonts w:ascii="Times New Roman" w:eastAsia="Arial Unicode MS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B79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9FB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99"/>
    <w:qFormat/>
    <w:rsid w:val="00FB79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List Paragraph"/>
    <w:basedOn w:val="a"/>
    <w:uiPriority w:val="34"/>
    <w:qFormat/>
    <w:rsid w:val="00FB79F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Прижатый влево"/>
    <w:basedOn w:val="a"/>
    <w:next w:val="a"/>
    <w:uiPriority w:val="99"/>
    <w:semiHidden/>
    <w:rsid w:val="00FB7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semiHidden/>
    <w:rsid w:val="00FB7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le1">
    <w:name w:val="stale1"/>
    <w:basedOn w:val="a"/>
    <w:uiPriority w:val="99"/>
    <w:semiHidden/>
    <w:rsid w:val="00FB79FB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11">
    <w:name w:val="Абзац списка1"/>
    <w:basedOn w:val="a"/>
    <w:uiPriority w:val="99"/>
    <w:semiHidden/>
    <w:rsid w:val="00FB79FB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FB7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entcontentpara">
    <w:name w:val="commentcontentpara"/>
    <w:basedOn w:val="a"/>
    <w:uiPriority w:val="99"/>
    <w:semiHidden/>
    <w:rsid w:val="00FB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semiHidden/>
    <w:rsid w:val="00FB7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semiHidden/>
    <w:rsid w:val="00FB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uiPriority w:val="99"/>
    <w:rsid w:val="00FB79FB"/>
    <w:rPr>
      <w:b/>
      <w:bCs/>
      <w:color w:val="008000"/>
    </w:rPr>
  </w:style>
  <w:style w:type="character" w:customStyle="1" w:styleId="FontStyle30">
    <w:name w:val="Font Style30"/>
    <w:rsid w:val="00FB79F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FB7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9435</Words>
  <Characters>53784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SVAvdeev</cp:lastModifiedBy>
  <cp:revision>25</cp:revision>
  <cp:lastPrinted>2025-03-25T11:02:00Z</cp:lastPrinted>
  <dcterms:created xsi:type="dcterms:W3CDTF">2025-03-18T11:03:00Z</dcterms:created>
  <dcterms:modified xsi:type="dcterms:W3CDTF">2025-03-25T12:39:00Z</dcterms:modified>
</cp:coreProperties>
</file>