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94409F" wp14:editId="0E7FF938">
            <wp:extent cx="619125" cy="561975"/>
            <wp:effectExtent l="0" t="0" r="9525" b="9525"/>
            <wp:docPr id="2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ла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b/>
          <w:sz w:val="28"/>
          <w:szCs w:val="28"/>
        </w:rPr>
        <w:t>АДМИНИСТРАЦИЯ</w:t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b/>
          <w:sz w:val="28"/>
          <w:szCs w:val="28"/>
        </w:rPr>
        <w:t>ВЕРХНЕМАМОНСКОГО МУНИЦИПАЛЬНОГО РАЙОНА</w:t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b/>
          <w:sz w:val="28"/>
          <w:szCs w:val="28"/>
        </w:rPr>
        <w:t>ПОСТАНОВЛЕНИЕ</w:t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b/>
          <w:sz w:val="28"/>
          <w:szCs w:val="28"/>
        </w:rPr>
        <w:t>от «      » декабря  2023 г. № ____</w:t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b/>
          <w:sz w:val="28"/>
          <w:szCs w:val="28"/>
        </w:rPr>
        <w:t>------------------------------------------------------</w:t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b/>
          <w:sz w:val="28"/>
          <w:szCs w:val="28"/>
        </w:rPr>
        <w:t>село Верхний Мамон</w:t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378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Верхнемамонского муниципального района от 01.11.2019г. № 283  «Об утверждении муниципальной программы Верхнемамонского муниципального района Воронежской области </w:t>
      </w:r>
      <w:r w:rsidRPr="00D0378D">
        <w:rPr>
          <w:rFonts w:ascii="Times New Roman" w:hAnsi="Times New Roman"/>
          <w:b/>
          <w:bCs/>
          <w:sz w:val="28"/>
          <w:szCs w:val="28"/>
        </w:rPr>
        <w:t xml:space="preserve"> «Развитие культуры  Верхнемамонского муниципального  района Воронежской области  на 2020-2025 годы»</w:t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78D" w:rsidRPr="00D0378D" w:rsidRDefault="00D0378D" w:rsidP="00D037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Верхнемамонского муниципального района от 16.03.2020г. № 60 «Об утверждении Порядка принятия решений о разработке, реализации и оценке эффективности муниципальных программ Верхнемамонского муниципального района Воронежской области», администрация Верхнемамонского муниципального района</w:t>
      </w:r>
    </w:p>
    <w:p w:rsidR="00D0378D" w:rsidRPr="00D0378D" w:rsidRDefault="00D0378D" w:rsidP="00D0378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ПОСТАНОВЛЯЕТ:</w:t>
      </w:r>
    </w:p>
    <w:p w:rsidR="00D0378D" w:rsidRPr="00D0378D" w:rsidRDefault="00D0378D" w:rsidP="00D0378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0378D" w:rsidRPr="00D0378D" w:rsidRDefault="00D0378D" w:rsidP="00D03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1. Внести следующие изменения в постановление администрации Верхнемамонского муниципального района от 01.11.2019 года № 283  «Об утверждении муниципальной программы Верхнемамонского муниципального района Воронежской области «Развитие культуры Верхнемамонского муниципального района Воронежской области» на 2020-2025 годы»:</w:t>
      </w:r>
    </w:p>
    <w:p w:rsidR="00D0378D" w:rsidRPr="00D0378D" w:rsidRDefault="00D0378D" w:rsidP="00D03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1.1. Наименование постановления администрации Верхнемамонского муниципального района от 01.11.2019 года № 283  «Об утверждении муниципальной программы Верхнемамонского муниципального района Воронежской области «Развитие культуры Верхнемамонского муниципального района Воронежской области» на 2020-2025 годы» изложить в следующей редакции:</w:t>
      </w:r>
    </w:p>
    <w:p w:rsidR="00D0378D" w:rsidRPr="00D0378D" w:rsidRDefault="00D0378D" w:rsidP="00D03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«Об утверждении муниципальной программы Верхнемамонского муниципального района Воронежской области «Развитие культуры Верхнемамонского муниципального района Воронежской области» на 2020-2026 годы».</w:t>
      </w:r>
    </w:p>
    <w:p w:rsidR="00D0378D" w:rsidRPr="00D0378D" w:rsidRDefault="00D0378D" w:rsidP="00D03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1.2. Пункт 1 постановления изложить в следующей редакции:</w:t>
      </w:r>
    </w:p>
    <w:p w:rsidR="00D0378D" w:rsidRPr="00D0378D" w:rsidRDefault="00D0378D" w:rsidP="00D03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«1. Утвердить прилагаемую муниципальную программу Верхнемамонского муниципального района Воронежской области «Развитие культуры Верхнемамонского муниципального района Воронежской области» на 2020-2026 годы».</w:t>
      </w:r>
    </w:p>
    <w:p w:rsidR="00D0378D" w:rsidRPr="00D0378D" w:rsidRDefault="00D0378D" w:rsidP="00D03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 xml:space="preserve">1.3. Изложить муниципальную программу  Верхнемамонского муниципального района Воронежской области «Развитие культуры </w:t>
      </w:r>
      <w:r w:rsidRPr="00D0378D">
        <w:rPr>
          <w:rFonts w:ascii="Times New Roman" w:hAnsi="Times New Roman"/>
          <w:sz w:val="28"/>
          <w:szCs w:val="28"/>
        </w:rPr>
        <w:lastRenderedPageBreak/>
        <w:t>Верхнемамонского муниципального района Воронежской области» на 2020-2026 годы» в новой редакции согласно приложению к настоящему постановлению.</w:t>
      </w:r>
    </w:p>
    <w:p w:rsidR="00D0378D" w:rsidRPr="00D0378D" w:rsidRDefault="00D0378D" w:rsidP="00D037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периодическом печатном издании «Верхнемамонский муниципальный вестник».</w:t>
      </w:r>
    </w:p>
    <w:p w:rsidR="00D0378D" w:rsidRPr="00D0378D" w:rsidRDefault="00D0378D" w:rsidP="00D037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037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378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Верхнемамонского муниципального района </w:t>
      </w:r>
      <w:proofErr w:type="spellStart"/>
      <w:r w:rsidRPr="00D0378D">
        <w:rPr>
          <w:rFonts w:ascii="Times New Roman" w:hAnsi="Times New Roman"/>
          <w:sz w:val="28"/>
          <w:szCs w:val="28"/>
        </w:rPr>
        <w:t>Бухтоярова</w:t>
      </w:r>
      <w:proofErr w:type="spellEnd"/>
      <w:r w:rsidRPr="00D0378D">
        <w:rPr>
          <w:rFonts w:ascii="Times New Roman" w:hAnsi="Times New Roman"/>
          <w:sz w:val="28"/>
          <w:szCs w:val="28"/>
        </w:rPr>
        <w:t xml:space="preserve"> С.И.</w:t>
      </w:r>
    </w:p>
    <w:p w:rsidR="00D0378D" w:rsidRPr="00D0378D" w:rsidRDefault="00D0378D" w:rsidP="00D037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378D" w:rsidRPr="00D0378D" w:rsidRDefault="00D0378D" w:rsidP="00D03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78D" w:rsidRPr="00D0378D" w:rsidRDefault="00D0378D" w:rsidP="00D03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 xml:space="preserve">Глава Верхнемамонского </w:t>
      </w:r>
    </w:p>
    <w:p w:rsidR="00D0378D" w:rsidRPr="00D0378D" w:rsidRDefault="00D0378D" w:rsidP="00D03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 xml:space="preserve">муниципального района                       </w:t>
      </w:r>
      <w:r w:rsidRPr="00D0378D">
        <w:rPr>
          <w:rFonts w:ascii="Times New Roman" w:hAnsi="Times New Roman"/>
          <w:sz w:val="28"/>
          <w:szCs w:val="28"/>
        </w:rPr>
        <w:tab/>
        <w:t xml:space="preserve">                          О.А. </w:t>
      </w:r>
      <w:proofErr w:type="spellStart"/>
      <w:r w:rsidRPr="00D0378D">
        <w:rPr>
          <w:rFonts w:ascii="Times New Roman" w:hAnsi="Times New Roman"/>
          <w:sz w:val="28"/>
          <w:szCs w:val="28"/>
        </w:rPr>
        <w:t>Михайлусов</w:t>
      </w:r>
      <w:proofErr w:type="spellEnd"/>
    </w:p>
    <w:p w:rsidR="00D0378D" w:rsidRPr="00D0378D" w:rsidRDefault="00D0378D" w:rsidP="00D03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  <w:sectPr w:rsidR="00855659" w:rsidSect="0002556F">
          <w:pgSz w:w="11906" w:h="16838"/>
          <w:pgMar w:top="397" w:right="567" w:bottom="284" w:left="1134" w:header="709" w:footer="709" w:gutter="0"/>
          <w:cols w:space="0"/>
        </w:sectPr>
      </w:pPr>
      <w:bookmarkStart w:id="0" w:name="_GoBack"/>
      <w:bookmarkEnd w:id="0"/>
    </w:p>
    <w:p w:rsidR="00855659" w:rsidRDefault="00CC3563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Утверждено</w:t>
      </w:r>
    </w:p>
    <w:p w:rsidR="00855659" w:rsidRDefault="00CC3563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постановлением администрации</w:t>
      </w:r>
    </w:p>
    <w:p w:rsidR="00855659" w:rsidRDefault="00CC3563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</w:t>
      </w:r>
    </w:p>
    <w:p w:rsidR="00855659" w:rsidRPr="00081CBE" w:rsidRDefault="00483790" w:rsidP="00483790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</w:t>
      </w:r>
      <w:r w:rsidR="00CC3563">
        <w:rPr>
          <w:rFonts w:ascii="Times New Roman" w:hAnsi="Times New Roman"/>
          <w:b w:val="0"/>
          <w:color w:val="auto"/>
        </w:rPr>
        <w:t>от</w:t>
      </w:r>
      <w:proofErr w:type="gramStart"/>
      <w:r>
        <w:rPr>
          <w:rFonts w:ascii="Times New Roman" w:hAnsi="Times New Roman"/>
          <w:b w:val="0"/>
          <w:color w:val="auto"/>
        </w:rPr>
        <w:t xml:space="preserve">  </w:t>
      </w:r>
      <w:r w:rsidR="00AE4488">
        <w:rPr>
          <w:rFonts w:ascii="Times New Roman" w:hAnsi="Times New Roman"/>
          <w:b w:val="0"/>
          <w:color w:val="auto"/>
        </w:rPr>
        <w:t>.</w:t>
      </w:r>
      <w:proofErr w:type="gramEnd"/>
      <w:r w:rsidR="00AE4488">
        <w:rPr>
          <w:rFonts w:ascii="Times New Roman" w:hAnsi="Times New Roman"/>
          <w:b w:val="0"/>
          <w:color w:val="auto"/>
        </w:rPr>
        <w:t xml:space="preserve">   №</w:t>
      </w:r>
      <w:r w:rsidR="004C68C2">
        <w:rPr>
          <w:rFonts w:ascii="Times New Roman" w:hAnsi="Times New Roman"/>
          <w:b w:val="0"/>
          <w:color w:val="auto"/>
        </w:rPr>
        <w:t xml:space="preserve"> </w:t>
      </w:r>
    </w:p>
    <w:p w:rsidR="00855659" w:rsidRDefault="00855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659" w:rsidRDefault="00855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659" w:rsidRDefault="00CC35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55659" w:rsidRDefault="00CC35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Верхнемамонского муниципального района Воронежской области</w:t>
      </w:r>
    </w:p>
    <w:p w:rsidR="00855659" w:rsidRDefault="008556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7465"/>
      </w:tblGrid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Верхнемамонского муниципального района Воронежской области «Развитие культуры Верхнемамонского муниципального района Воронежской области » на  2020- 2025 годы».</w:t>
            </w:r>
          </w:p>
          <w:p w:rsidR="00855659" w:rsidRDefault="0085565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по культуре администрации Верхнемамонского муниципального района Воронежской области</w:t>
            </w: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Отдел по культуре администрации Верхнемамонского муниципального района Воронежской области,</w:t>
            </w:r>
          </w:p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«Районный Дом культуры Верхнемамонского муниципального района Воронежской области»,</w:t>
            </w:r>
          </w:p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ДО «Верхнемамонская ДШИ Верхнемамонского муниципального района Воронежской области».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Гороховского сельского поселения Верхнемамонского муниципального района Воронежской области"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МКУ "Центр культуры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Нижнемамонского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первого сельского поселения"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МКУ "Центр культуры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Русско-Журавского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народного творчества, организации досуга и библиотечного обслуживания"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МКУ "Центр культуры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Лозовского 1-го сельского поселения Верхнемамонского муниципального района Воронежской области"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МКУ «Центр культуры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Мамоновского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Верхнемамонского муниципального района Воронежской области»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МКУ "Центр культуры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Ольховатского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Верхнемамонского муниципального района Воронежской области"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Осетровского сельского поселения"</w:t>
            </w:r>
          </w:p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МКУ "Центр культуры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Причеченского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поселения"</w:t>
            </w: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Основные разработчики муниципальной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по культуре администрации Верхнемамонского муниципального района Воронежской области</w:t>
            </w: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Подпрограммы  муниципальной программы и основные мероприятия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Подпрограмма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 культурно-досуговой деятельности и  народного творчества в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Верхнемамонском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муниципальном районе  Воронежской области»</w:t>
            </w:r>
          </w:p>
          <w:p w:rsidR="00855659" w:rsidRDefault="00CC3563">
            <w:pPr>
              <w:pStyle w:val="ConsPlusTitle"/>
              <w:widowControl/>
              <w:numPr>
                <w:ilvl w:val="0"/>
                <w:numId w:val="2"/>
              </w:numPr>
              <w:ind w:left="-1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Сохранение и развитие традиционной народной культуры,  любительского самодеятельного творчества, возрождение и развитие народных художественных промыслов и ремесел сельских территорий.</w:t>
            </w:r>
          </w:p>
          <w:p w:rsidR="00855659" w:rsidRDefault="00CC3563">
            <w:pPr>
              <w:pStyle w:val="ConsPlusTitle"/>
              <w:widowControl/>
              <w:numPr>
                <w:ilvl w:val="0"/>
                <w:numId w:val="2"/>
              </w:numPr>
              <w:ind w:left="-1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библиотечного дела.</w:t>
            </w:r>
          </w:p>
          <w:p w:rsidR="00855659" w:rsidRDefault="00CC3563">
            <w:pPr>
              <w:pStyle w:val="ConsPlusTitle"/>
              <w:widowControl/>
              <w:numPr>
                <w:ilvl w:val="0"/>
                <w:numId w:val="2"/>
              </w:numPr>
              <w:ind w:left="-1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Финансовое обеспечение деятельности муниципального казенного учреждения культуры.</w:t>
            </w:r>
          </w:p>
          <w:p w:rsidR="00855659" w:rsidRDefault="00CC3563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 Укрепление и развитие материально-технической базы учреждений культуры.</w:t>
            </w:r>
          </w:p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Подпрограмма 2.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Сохранение и развитие дополнительного образования в  сфере культуры Верхнемамонского муниципального района».</w:t>
            </w:r>
          </w:p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 Содействие сохранению дополнительного образования в сфере культуры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.</w:t>
            </w:r>
            <w:proofErr w:type="gramEnd"/>
          </w:p>
          <w:p w:rsidR="00855659" w:rsidRDefault="00CC3563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2.Финансовое обеспечение деятельности муниципального казенного учреждения  дополнительного образования в сфере культуры.</w:t>
            </w:r>
          </w:p>
          <w:p w:rsidR="00855659" w:rsidRDefault="00CC3563">
            <w:pPr>
              <w:pStyle w:val="ConsPlusTitle"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Модернизация  материально-технической  базы муниципального казенного учреждения дополнительного образования в сфере культуры.</w:t>
            </w:r>
          </w:p>
          <w:p w:rsidR="00855659" w:rsidRDefault="00CC3563">
            <w:pPr>
              <w:pStyle w:val="ConsPlusTitle"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 Мероприятие в области дополнительного образования в рамках регионального проекта «Культурная среда».</w:t>
            </w:r>
          </w:p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.«Развитие сельского туризма в  сфере культуры Верхнемамонского муниципального района».</w:t>
            </w:r>
          </w:p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 Финансовое обеспечение   туризма в  сфере культуры.</w:t>
            </w:r>
          </w:p>
          <w:p w:rsidR="00855659" w:rsidRDefault="00CC3563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4.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«Развитие музейного дела в  сфере культуры Верхнемамонского муниципального района»</w:t>
            </w:r>
          </w:p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1.Финансовое обеспечение   музейного дела  в  сфере</w:t>
            </w:r>
          </w:p>
          <w:p w:rsidR="00855659" w:rsidRDefault="00CC3563">
            <w:pPr>
              <w:pStyle w:val="ConsPlusTitle"/>
              <w:widowControl/>
              <w:ind w:left="-15" w:firstLine="1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культуры.</w:t>
            </w:r>
          </w:p>
          <w:p w:rsidR="00855659" w:rsidRDefault="00CC3563">
            <w:pPr>
              <w:pStyle w:val="ConsPlusTitle"/>
              <w:widowControl/>
              <w:shd w:val="clear" w:color="auto" w:fill="FFFF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5. «Обеспечение реализации муниципальной программы».</w:t>
            </w:r>
          </w:p>
          <w:p w:rsidR="00855659" w:rsidRDefault="00CC3563">
            <w:pPr>
              <w:pStyle w:val="ConsPlusTitle"/>
              <w:widowControl/>
              <w:shd w:val="clear" w:color="auto" w:fill="FFFF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 Финансовое обеспечение     учреждений культуры.</w:t>
            </w:r>
          </w:p>
          <w:p w:rsidR="00855659" w:rsidRDefault="00CC3563">
            <w:pPr>
              <w:pStyle w:val="ConsPlusTitle"/>
              <w:widowControl/>
              <w:shd w:val="clear" w:color="auto" w:fill="FFFF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 Прочие мероприятия в сфере культуры.</w:t>
            </w: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единства культурного пространства, создание условий для стабильной и эффективной деятельности учреждений культуры по сохранению и развитию культуры Верхнемамонского   муниципального района.</w:t>
            </w: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муниципальной 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1.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творческой самореализации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жителей, вовлечение их в организацию и проведение фестивалей, конкурсов, творческих отчетов.</w:t>
            </w:r>
          </w:p>
          <w:p w:rsidR="00855659" w:rsidRDefault="00CC356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2.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сохранности достигнутого уровня  охвата детей, обучающихся по дополнительным образовательным программам к общему количеству обучающихся в районе.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3.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Формирование туристической зоны  обеспечивающей позитивный имидж и узнаваемость Верхнемамонского муниципального района Воронежской области. </w:t>
            </w:r>
          </w:p>
          <w:p w:rsidR="00855659" w:rsidRDefault="00CC3563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повышения качества и доступности предоставляемых музеем услуг и популяризации музейного дела. </w:t>
            </w:r>
          </w:p>
          <w:p w:rsidR="00855659" w:rsidRDefault="00CC3563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Обеспечение эффективного управления муниципальной программой и развитие отраслевой инфраструктуры.</w:t>
            </w:r>
          </w:p>
        </w:tc>
      </w:tr>
      <w:tr w:rsidR="00855659">
        <w:trPr>
          <w:trHeight w:val="1259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Целевые индикаторы и показатели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</w:t>
            </w:r>
            <w:proofErr w:type="gramEnd"/>
          </w:p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Nonformat"/>
              <w:widowControl/>
              <w:numPr>
                <w:ilvl w:val="0"/>
                <w:numId w:val="3"/>
              </w:numPr>
              <w:ind w:left="-15" w:firstLine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охваченного мероприятиями в сфере культуры от общей численности населения района;</w:t>
            </w:r>
          </w:p>
          <w:p w:rsidR="00855659" w:rsidRDefault="00CC3563">
            <w:pPr>
              <w:pStyle w:val="ConsPlusNonformat"/>
              <w:widowControl/>
              <w:numPr>
                <w:ilvl w:val="0"/>
                <w:numId w:val="3"/>
              </w:numPr>
              <w:ind w:left="-15" w:firstLine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участников культурно-досуговых мероприятий;</w:t>
            </w:r>
          </w:p>
          <w:p w:rsidR="00855659" w:rsidRDefault="00CC3563">
            <w:pPr>
              <w:pStyle w:val="ConsPlusNonformat"/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публичных библиотек, подключенных к сети Интернет;</w:t>
            </w:r>
          </w:p>
          <w:p w:rsidR="00855659" w:rsidRDefault="00CC3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     повышение уровня удовлетворенности  граждан Верхнемамонского муниципального района качеством предоставления  услуг в сфере культуры;</w:t>
            </w:r>
          </w:p>
          <w:p w:rsidR="00855659" w:rsidRDefault="00CC3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детей привлекаемых к участию в творческих мероприятиях, общем числе детей;</w:t>
            </w:r>
          </w:p>
          <w:p w:rsidR="00855659" w:rsidRDefault="00CC3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доля детей, обучающихся дополнительным образовательным программам от общего количества детей соответствующего возраста в районе</w:t>
            </w:r>
          </w:p>
          <w:p w:rsidR="00855659" w:rsidRDefault="00CC3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доля учащихся привлеченных к участию в творческих мероприятиях;</w:t>
            </w:r>
          </w:p>
          <w:p w:rsidR="00855659" w:rsidRDefault="00CC3563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удовлетворенности граждан качеством предоставляемых образовательных услуг;</w:t>
            </w:r>
          </w:p>
          <w:p w:rsidR="00855659" w:rsidRDefault="00CC3563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динамика объема выездного туристического потока на территории района, % к 2016 году</w:t>
            </w:r>
          </w:p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рост численности посещений музея, % к уровню 2018г.</w:t>
            </w:r>
          </w:p>
          <w:p w:rsidR="00855659" w:rsidRDefault="00CC35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расходы консолидированного бюджета района в расчете на одного жителя, руб.</w:t>
            </w: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Этапы и сроки реализации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4C68C2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2020 - 2026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  <w:p w:rsidR="00855659" w:rsidRDefault="00855659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программы (в действующих ценах каждого года реализации программы)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Объем финансирования муниципальной программы составляет   -   </w:t>
            </w:r>
            <w:r w:rsidR="00DA47E1">
              <w:rPr>
                <w:rFonts w:ascii="Times New Roman" w:hAnsi="Times New Roman" w:cs="Times New Roman"/>
                <w:b/>
                <w:sz w:val="28"/>
                <w:szCs w:val="28"/>
              </w:rPr>
              <w:t>366529,4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55659" w:rsidRDefault="004C68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20273,9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55659" w:rsidRDefault="004C68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84674,8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</w:t>
            </w:r>
          </w:p>
          <w:p w:rsidR="00855659" w:rsidRDefault="00DA47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местный бюджет – 261580,7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45095,7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180,9  тыс. руб.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15333,0  тыс. руб.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 29591,8 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 w:rsidR="00CB43B5">
              <w:rPr>
                <w:rFonts w:ascii="Times New Roman" w:hAnsi="Times New Roman" w:cs="Times New Roman"/>
                <w:b/>
                <w:sz w:val="28"/>
                <w:szCs w:val="28"/>
              </w:rPr>
              <w:t>77158,7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4D32F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19638,40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4D32F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28367,0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CC3563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43B5">
              <w:rPr>
                <w:rFonts w:ascii="Times New Roman" w:hAnsi="Times New Roman" w:cs="Times New Roman"/>
                <w:sz w:val="28"/>
                <w:szCs w:val="28"/>
              </w:rPr>
              <w:t>местный бюджет – 29153,3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 w:rsidR="00436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51561,9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D32F8" w:rsidRDefault="004D32F8" w:rsidP="004D32F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125,10 тыс. рублей</w:t>
            </w:r>
          </w:p>
          <w:p w:rsidR="004D32F8" w:rsidRDefault="00AE4488" w:rsidP="004D32F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14263,4</w:t>
            </w:r>
            <w:r w:rsidR="004D32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436AD5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37173,3 т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 w:rsidR="004C6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41162,6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D32F8" w:rsidRDefault="004C68C2" w:rsidP="004D32F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126,9</w:t>
            </w:r>
            <w:r w:rsidR="004D32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D32F8" w:rsidRDefault="004C68C2" w:rsidP="004D32F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2,8</w:t>
            </w:r>
            <w:r w:rsidR="004D32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CC3563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</w:t>
            </w:r>
            <w:r w:rsidR="004C68C2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–41032,9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 w:rsidR="004C6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39594,8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D32F8" w:rsidRDefault="004C68C2" w:rsidP="004D32F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67,5</w:t>
            </w:r>
            <w:r w:rsidR="004D32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D32F8" w:rsidRDefault="004C68C2" w:rsidP="004D32F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2004,1</w:t>
            </w:r>
            <w:r w:rsidR="004D32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4C68C2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37523,2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 w:rsidR="00DA4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40664,5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4C68C2" w:rsidRDefault="00CC3563" w:rsidP="004C68C2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  <w:r w:rsidR="004C6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5659" w:rsidRDefault="004C68C2" w:rsidP="004C68C2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67,5 тыс. рублей</w:t>
            </w:r>
          </w:p>
          <w:p w:rsidR="004C68C2" w:rsidRDefault="004C68C2" w:rsidP="004C68C2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1201,3 тыс. рублей</w:t>
            </w:r>
          </w:p>
          <w:p w:rsidR="00855659" w:rsidRDefault="002366F6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39395,7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C68C2" w:rsidRDefault="004C68C2" w:rsidP="004C68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год:</w:t>
            </w:r>
          </w:p>
          <w:p w:rsidR="004C68C2" w:rsidRDefault="004C68C2" w:rsidP="004C68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71291,2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4C68C2" w:rsidRDefault="004C68C2" w:rsidP="004C68C2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источникам финансирования: </w:t>
            </w:r>
          </w:p>
          <w:p w:rsidR="004C68C2" w:rsidRDefault="004C68C2" w:rsidP="004C68C2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67,5 тыс. рублей</w:t>
            </w:r>
          </w:p>
          <w:p w:rsidR="004C68C2" w:rsidRDefault="004C68C2" w:rsidP="004C68C2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23503,2 тыс. рублей</w:t>
            </w:r>
          </w:p>
          <w:p w:rsidR="004C68C2" w:rsidRDefault="004C68C2" w:rsidP="004C68C2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47720,5 тыс. рублей</w:t>
            </w: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Ожидаемые конечные результаты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-повышение прозрачности и открытости деятельности учреждений   культуры;</w:t>
            </w:r>
          </w:p>
          <w:p w:rsidR="00855659" w:rsidRDefault="00CC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-внедрение современных информационных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инновационных технологий в сфере культуры;</w:t>
            </w:r>
          </w:p>
          <w:p w:rsidR="00855659" w:rsidRDefault="00CC3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объемов бюджетного и внебюджетного финансирования  в сфере культуры;</w:t>
            </w:r>
          </w:p>
          <w:p w:rsidR="00855659" w:rsidRDefault="00CC3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доли мероприятий для молодежи в общем количестве проводимых мероприятий;</w:t>
            </w:r>
          </w:p>
          <w:p w:rsidR="00855659" w:rsidRPr="002E3C70" w:rsidRDefault="00CC3563">
            <w:pPr>
              <w:pStyle w:val="ConsPlusNonformat"/>
              <w:widowControl/>
              <w:numPr>
                <w:ilvl w:val="0"/>
                <w:numId w:val="4"/>
              </w:numPr>
              <w:ind w:left="-15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3C70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граждан качеством предоставления   муниципальных услуг в сфере культуры  до 93</w:t>
            </w:r>
            <w:r w:rsidR="002E3C70" w:rsidRPr="002E3C70">
              <w:rPr>
                <w:rFonts w:ascii="Times New Roman" w:hAnsi="Times New Roman" w:cs="Times New Roman"/>
                <w:sz w:val="28"/>
                <w:szCs w:val="28"/>
              </w:rPr>
              <w:t>,5% в 2026</w:t>
            </w:r>
            <w:r w:rsidRPr="002E3C70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855659" w:rsidRPr="002E3C70" w:rsidRDefault="00CC3563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C70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участников культурно-досуговых мероприятий  на 8</w:t>
            </w:r>
            <w:r w:rsidR="002E3C70" w:rsidRPr="002E3C70">
              <w:rPr>
                <w:rFonts w:ascii="Times New Roman" w:hAnsi="Times New Roman" w:cs="Times New Roman"/>
                <w:sz w:val="28"/>
                <w:szCs w:val="28"/>
              </w:rPr>
              <w:t>,1 % до 2026</w:t>
            </w:r>
            <w:r w:rsidRPr="002E3C70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855659" w:rsidRDefault="00CC35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C70">
              <w:rPr>
                <w:rFonts w:ascii="Times New Roman" w:hAnsi="Times New Roman" w:cs="Times New Roman"/>
                <w:sz w:val="28"/>
                <w:szCs w:val="28"/>
              </w:rPr>
              <w:t>- увеличение доли детей, привлекаемых к участию в творческих мероприятиях, к об</w:t>
            </w:r>
            <w:r w:rsidR="002E3C70" w:rsidRPr="002E3C70">
              <w:rPr>
                <w:rFonts w:ascii="Times New Roman" w:hAnsi="Times New Roman" w:cs="Times New Roman"/>
                <w:sz w:val="28"/>
                <w:szCs w:val="28"/>
              </w:rPr>
              <w:t>щему числу детей до 2025г. до 15</w:t>
            </w:r>
            <w:r w:rsidRPr="002E3C70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855659" w:rsidRDefault="00CC3563">
            <w:pPr>
              <w:pStyle w:val="af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 увеличение среднегодового контингента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программам дополнительного  образования сферы культуры;</w:t>
            </w:r>
          </w:p>
          <w:p w:rsidR="00855659" w:rsidRDefault="00CC3563">
            <w:pPr>
              <w:pStyle w:val="11"/>
              <w:shd w:val="clear" w:color="auto" w:fill="FFFFFF"/>
              <w:tabs>
                <w:tab w:val="left" w:pos="141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 w:themeFill="background1"/>
              </w:rPr>
              <w:t xml:space="preserve">-сохранение уровня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средней заработной платы работников образовательных учреждений  сферы культуры Верхнемамонского муниципального района  не ниже 100 % средней заработной платы, установленной в В</w:t>
            </w:r>
            <w:r w:rsidR="00871CB2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оронежской области в 2020 – 2026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годы;</w:t>
            </w:r>
          </w:p>
          <w:p w:rsidR="00855659" w:rsidRDefault="00CC3563">
            <w:pPr>
              <w:pStyle w:val="11"/>
              <w:shd w:val="clear" w:color="auto" w:fill="FFFFFF"/>
              <w:tabs>
                <w:tab w:val="left" w:pos="141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 осуществление библиотечного, библиографического и информационного обслуживания пользователей библиотек;</w:t>
            </w:r>
          </w:p>
          <w:p w:rsidR="00855659" w:rsidRDefault="00CC3563">
            <w:pPr>
              <w:pStyle w:val="11"/>
              <w:shd w:val="clear" w:color="auto" w:fill="FFFFFF"/>
              <w:tabs>
                <w:tab w:val="left" w:pos="720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формирование и учет библиотечного фонда;</w:t>
            </w:r>
          </w:p>
          <w:p w:rsidR="00855659" w:rsidRDefault="00CC3563">
            <w:pPr>
              <w:pStyle w:val="11"/>
              <w:shd w:val="clear" w:color="auto" w:fill="FFFFFF"/>
              <w:tabs>
                <w:tab w:val="left" w:pos="0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 модернизации деятельности библиотек на основе создания новой системы  библиотечного и информационного обслуживания пользователей;</w:t>
            </w:r>
          </w:p>
          <w:p w:rsidR="00855659" w:rsidRDefault="00CC3563">
            <w:pPr>
              <w:pStyle w:val="af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 увеличение среднегодового контингента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программам дополнительного  образования сферы культуры;</w:t>
            </w:r>
          </w:p>
          <w:p w:rsidR="00855659" w:rsidRDefault="00CC3563">
            <w:pPr>
              <w:pStyle w:val="ConsPlusNonformat"/>
              <w:widowControl/>
              <w:numPr>
                <w:ilvl w:val="0"/>
                <w:numId w:val="4"/>
              </w:numPr>
              <w:ind w:left="5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увеличения туристического потока в Верхнемамонский муниципальный район Воронежской области, что повысит рентабельность сельских туристических объектов и субъектов туриндустрии, и соответственно, обеспечит увеличение объема налоговых поступлений в бюджеты всех уровней;</w:t>
            </w:r>
          </w:p>
          <w:p w:rsidR="00855659" w:rsidRDefault="00CC3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полной и исчерпывающей информации о каждом  объекте культурного   наследия;</w:t>
            </w:r>
          </w:p>
          <w:p w:rsidR="00855659" w:rsidRDefault="00CC3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высокий уровень качества и доступности услуг музея;</w:t>
            </w:r>
          </w:p>
          <w:p w:rsidR="00855659" w:rsidRDefault="00CC3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-улучшение укомплектованности   музейных фондов;                                  </w:t>
            </w:r>
          </w:p>
          <w:p w:rsidR="00855659" w:rsidRDefault="00CC3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-высокий уровень сохранности и эффективности использования музейных фондов;</w:t>
            </w:r>
          </w:p>
          <w:p w:rsidR="00855659" w:rsidRDefault="00CC3563">
            <w:pPr>
              <w:pStyle w:val="ConsPlusNonformat"/>
              <w:widowControl/>
              <w:numPr>
                <w:ilvl w:val="0"/>
                <w:numId w:val="4"/>
              </w:numPr>
              <w:ind w:left="5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материально-технической базы музея.</w:t>
            </w:r>
          </w:p>
        </w:tc>
      </w:tr>
    </w:tbl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. 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Общая характеристика сферы 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Верхнемамонский муниципальный  район располагает большим культурным наследием, имеющим значительный потенциал развития.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Отрасль культуры объединяет деятельность по развитию библиотечного, культурно-досугового, музейного  дел,   развитию дополнительного образования  и туризма в сфере культуры.</w:t>
      </w:r>
    </w:p>
    <w:p w:rsidR="00855659" w:rsidRDefault="00CC3563">
      <w:pPr>
        <w:pStyle w:val="aa"/>
        <w:tabs>
          <w:tab w:val="left" w:pos="142"/>
          <w:tab w:val="left" w:pos="252"/>
          <w:tab w:val="left" w:pos="294"/>
          <w:tab w:val="left" w:pos="720"/>
          <w:tab w:val="left" w:pos="1080"/>
          <w:tab w:val="left" w:pos="2160"/>
        </w:tabs>
        <w:spacing w:after="0"/>
        <w:ind w:left="0"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</w:t>
      </w:r>
      <w:proofErr w:type="spellStart"/>
      <w:r>
        <w:rPr>
          <w:sz w:val="28"/>
          <w:szCs w:val="28"/>
        </w:rPr>
        <w:t>Верхнемамонском</w:t>
      </w:r>
      <w:proofErr w:type="spellEnd"/>
      <w:r>
        <w:rPr>
          <w:sz w:val="28"/>
          <w:szCs w:val="28"/>
        </w:rPr>
        <w:t xml:space="preserve">  муниципальном районе функционируют 13 муниципальных учреждения культуры - детская  школа искусств, районный Дом культуры в состав, которого входят – центральная библиотека, детская библиотека и историко-краеведческий музей; 11 сельских Домов культуры,  в составе которых - библиотеки.</w:t>
      </w:r>
    </w:p>
    <w:p w:rsidR="00855659" w:rsidRDefault="00CC3563">
      <w:pPr>
        <w:pStyle w:val="aa"/>
        <w:spacing w:after="0"/>
        <w:ind w:left="0" w:right="28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клубных учреждениях района постоянно действуют около140 клубных формирований: </w:t>
      </w:r>
      <w:r>
        <w:rPr>
          <w:sz w:val="28"/>
          <w:szCs w:val="28"/>
        </w:rPr>
        <w:t>это любительские объединения, клубы по интересам различных направлений, самодеятельные коллективы художественного творчества, из которых 3</w:t>
      </w:r>
      <w:r>
        <w:rPr>
          <w:color w:val="000000"/>
          <w:sz w:val="28"/>
          <w:szCs w:val="28"/>
        </w:rPr>
        <w:t>имеют звание «народный». </w:t>
      </w:r>
    </w:p>
    <w:p w:rsidR="00855659" w:rsidRDefault="00CC3563">
      <w:pPr>
        <w:pStyle w:val="aa"/>
        <w:spacing w:after="0"/>
        <w:ind w:left="0" w:right="28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Клубными учреждениями под руководством отдела культуры и при участии творческих коллективов района подготовлено и проведено в течение 2020 года более 2680  культурно-массовых и досуговых мероприятий для  жителей  района, посвященных государственным, календарным, профессиональным праздникам, проводились игровые развлекательные и тематические программы различной направленности для  детей и молодежи. </w:t>
      </w:r>
    </w:p>
    <w:p w:rsidR="00855659" w:rsidRDefault="00CC3563">
      <w:pPr>
        <w:shd w:val="clear" w:color="auto" w:fill="FFFFFF"/>
        <w:spacing w:after="0"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Большой вес в развитии культуры района имеют библиотеки. Книжный фонд библиотек насчитывает </w:t>
      </w:r>
      <w:r>
        <w:rPr>
          <w:rFonts w:ascii="Times New Roman" w:hAnsi="Times New Roman"/>
          <w:sz w:val="28"/>
          <w:szCs w:val="28"/>
        </w:rPr>
        <w:t xml:space="preserve">167362  </w:t>
      </w:r>
      <w:r>
        <w:rPr>
          <w:rFonts w:ascii="Times New Roman" w:hAnsi="Times New Roman"/>
          <w:color w:val="000000"/>
          <w:sz w:val="28"/>
          <w:szCs w:val="28"/>
        </w:rPr>
        <w:t xml:space="preserve"> экземпляров,  </w:t>
      </w:r>
      <w:r>
        <w:rPr>
          <w:rFonts w:ascii="Times New Roman" w:hAnsi="Times New Roman"/>
          <w:sz w:val="28"/>
          <w:szCs w:val="28"/>
        </w:rPr>
        <w:t>количество посещений -  56475 человек.</w:t>
      </w:r>
    </w:p>
    <w:p w:rsidR="00855659" w:rsidRDefault="00CC3563">
      <w:pPr>
        <w:spacing w:after="0" w:line="240" w:lineRule="auto"/>
        <w:ind w:right="28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На отделениях  детской школы искусств обучается 359 учащихся. 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Обучение проводится на отделениях - </w:t>
      </w:r>
      <w:r>
        <w:rPr>
          <w:rFonts w:ascii="Times New Roman" w:hAnsi="Times New Roman"/>
          <w:sz w:val="28"/>
          <w:szCs w:val="28"/>
        </w:rPr>
        <w:t xml:space="preserve">фортепианное, отделение народных инструментов (баян, аккордеон, балалайка, гитара), хореографическое, художественное, декоративно-прикладное искусство, хоровое, отделение театрального искусства,  </w:t>
      </w:r>
      <w:r w:rsidR="00CB43B5">
        <w:rPr>
          <w:rFonts w:ascii="Times New Roman" w:hAnsi="Times New Roman"/>
          <w:sz w:val="28"/>
          <w:szCs w:val="28"/>
        </w:rPr>
        <w:t>эстрадное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Процент охвата детей  услугами дополнительного образования составил   23 %.</w:t>
      </w:r>
    </w:p>
    <w:p w:rsidR="00855659" w:rsidRDefault="00CC3563">
      <w:pPr>
        <w:spacing w:after="0" w:line="240" w:lineRule="auto"/>
        <w:ind w:right="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и выпускники школ неоднократно становились призерами и победителями районных, областных фестивалей и конкурсов.</w:t>
      </w:r>
    </w:p>
    <w:p w:rsidR="00855659" w:rsidRDefault="00CC3563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Музейная  сеть  Верхнемамонского муниципального  района  представлена  районным   историко-краеведческим музеем,    расположенным  в  селе Верхний Мамон. </w:t>
      </w:r>
    </w:p>
    <w:p w:rsidR="00855659" w:rsidRDefault="00CC3563">
      <w:pPr>
        <w:spacing w:after="0" w:line="240" w:lineRule="auto"/>
        <w:ind w:firstLine="1276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 историко-краеведческий музей был открыт в  2019 г. на  базе  муниципального казенного учреждения «Районный Дом культуры». За 2020год  музей  посетили 427 человек.</w:t>
      </w:r>
    </w:p>
    <w:p w:rsidR="00855659" w:rsidRDefault="00CC3563">
      <w:pPr>
        <w:spacing w:after="0" w:line="240" w:lineRule="auto"/>
        <w:ind w:right="28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сельской туристической зоны </w:t>
      </w:r>
      <w:r>
        <w:rPr>
          <w:rFonts w:ascii="Times New Roman" w:hAnsi="Times New Roman"/>
          <w:sz w:val="28"/>
          <w:szCs w:val="28"/>
        </w:rPr>
        <w:t xml:space="preserve">направлена на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благоприятных экономических условий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Верхнемамонском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муниципальном районе,   которая  окажет стимулирующее воздействие на развитие таких смежных отраслей как транспорт,  тор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говля, сельское хозяйство,  гостиничное хозяйство, здравоохранение, а также на решение проблемы занятости в районе.</w:t>
      </w:r>
    </w:p>
    <w:p w:rsidR="00855659" w:rsidRDefault="00CC3563">
      <w:pPr>
        <w:spacing w:after="0"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последние годы значительно укрепилась материально-техническая база учреждений культуры. Проведен капитальный ремонт зданий -  районного Дома культуры,  </w:t>
      </w:r>
      <w:proofErr w:type="spellStart"/>
      <w:r>
        <w:rPr>
          <w:rFonts w:ascii="Times New Roman" w:hAnsi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Русско-Журавского</w:t>
      </w:r>
      <w:proofErr w:type="gramEnd"/>
      <w:r>
        <w:rPr>
          <w:rFonts w:ascii="Times New Roman" w:hAnsi="Times New Roman"/>
          <w:sz w:val="28"/>
          <w:szCs w:val="28"/>
        </w:rPr>
        <w:t>, Гороховского, Осетровского, Верхнемамонского центров культуры.</w:t>
      </w:r>
      <w:r>
        <w:rPr>
          <w:rFonts w:ascii="Times New Roman" w:hAnsi="Times New Roman"/>
          <w:sz w:val="28"/>
          <w:szCs w:val="28"/>
        </w:rPr>
        <w:tab/>
      </w:r>
    </w:p>
    <w:p w:rsidR="00855659" w:rsidRDefault="00CC3563">
      <w:pPr>
        <w:spacing w:after="0"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продолжить работу по обеспечению пожарной безопасности учреждений культуры, оснащая их современными средствами; остаются не</w:t>
      </w:r>
    </w:p>
    <w:p w:rsidR="00855659" w:rsidRDefault="00CC3563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Отремонтированными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Лозовской, </w:t>
      </w:r>
      <w:proofErr w:type="spellStart"/>
      <w:r>
        <w:rPr>
          <w:rFonts w:ascii="Times New Roman" w:hAnsi="Times New Roman"/>
          <w:sz w:val="28"/>
          <w:szCs w:val="28"/>
        </w:rPr>
        <w:t>Приреченский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Нижнемамонский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1 и 2, </w:t>
      </w:r>
      <w:proofErr w:type="spellStart"/>
      <w:r>
        <w:rPr>
          <w:rFonts w:ascii="Times New Roman" w:hAnsi="Times New Roman"/>
          <w:sz w:val="28"/>
          <w:szCs w:val="28"/>
        </w:rPr>
        <w:t>Мамоновский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сельские Дома культуры.</w:t>
      </w:r>
    </w:p>
    <w:p w:rsidR="00855659" w:rsidRDefault="00CC3563">
      <w:pPr>
        <w:spacing w:after="0"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теряет своей актуальности  и проблема омоложения кадров работников культуры. Проблема кадров творческих работников одинаково важна для всей сферы культурной деятельности в районе. Проявляется тенденция старения квалифицированных кадров в учреждениях культуры - количество специалистов в возрасте от 45 лет составляет свыше 60%. Преобладание работников среднего и пожилого возраста ведет в перспективе к "старению" и "консервации" коллективов. Образовательный уровень многих работников культуры далеко не всегда соответствует квалификационным требованиям профессии. Учреждения культуры в данный момент испытывают дефицит специалистов со средним специальным и высшим профессиональным образованием.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Требуется переход к качественно новому уровню функционирования отрасли культуры, включая библиотечное, музейное, досуговое дело, традиционную народную культуру.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такого подхода предполагает: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качественное изменение подходов к оказанию услуг и выполнению работ в сфере культуры, а также развитию инфраструктуры отрасли, повышению профессионального уровня персонала, укреплению кадрового потенциала отрасли;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активное внедрение в учреждениях культуры Верхнемамонского  района использования современных информационных технологий, создание электронных продуктов культуры, а также развитие отраслевой информационной инфраструктуры;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управления отраслью культуры.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659" w:rsidRDefault="00855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  муниципальной политики в сфере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 программы, цели, задачи и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(индикаторы) достижения целей и решения задач, описание основных ожидаемых конечных результатов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  программы, сроков и этапов реализации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2.1. Приоритеты муниципальной  политики в сфере реализации муниципальной  программы.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Стратегией социально-экономического развития Воронежской области   и Программой комплексного социально-экономического развития Верхнемамонского муниципального района    определены следующие основные приоритетные направления   в сфере культуры:</w:t>
      </w:r>
    </w:p>
    <w:p w:rsidR="00855659" w:rsidRDefault="00CC3563">
      <w:pPr>
        <w:pStyle w:val="ConsNonformat"/>
        <w:widowControl/>
        <w:numPr>
          <w:ilvl w:val="0"/>
          <w:numId w:val="5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учреждений культуры; 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  организация деятельности самодеятельных творческих коллективов;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  организация информационно-методического  обслуживания учреждений культуры;</w:t>
      </w:r>
    </w:p>
    <w:p w:rsidR="00855659" w:rsidRDefault="00CC3563">
      <w:pPr>
        <w:pStyle w:val="ConsNonformat"/>
        <w:widowControl/>
        <w:numPr>
          <w:ilvl w:val="0"/>
          <w:numId w:val="5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 и всеобщей доступности информационных ресурсов:  фондов библиотек;</w:t>
      </w:r>
    </w:p>
    <w:p w:rsidR="00855659" w:rsidRDefault="00CC3563">
      <w:pPr>
        <w:pStyle w:val="ConsNonformat"/>
        <w:widowControl/>
        <w:numPr>
          <w:ilvl w:val="0"/>
          <w:numId w:val="5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 достигнутого уровня  охвата детей, обучающихся по дополнительным образовательным программам к общему количеству обучающихся в районе;</w:t>
      </w:r>
    </w:p>
    <w:p w:rsidR="00855659" w:rsidRDefault="00CC356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  благоприятных условий для развития сельского туризма, повышение уровня жизни сельского населения путем расширения масштабов  его  занятости   и  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>,  увеличения доходов    на    основе    развития сельского туристического бизнеса;</w:t>
      </w:r>
    </w:p>
    <w:p w:rsidR="00855659" w:rsidRDefault="00CC3563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роста количества услуг, предоставляемых музеем в соответствии с интересами и потребностями населения.</w:t>
      </w:r>
    </w:p>
    <w:p w:rsidR="00855659" w:rsidRDefault="00855659">
      <w:pPr>
        <w:spacing w:after="0" w:line="240" w:lineRule="auto"/>
        <w:ind w:firstLine="992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 задачи и показатели (индикаторы) достижения целей и решения задач муниципальной программы.</w:t>
      </w:r>
    </w:p>
    <w:p w:rsidR="00855659" w:rsidRDefault="00855659">
      <w:pPr>
        <w:pStyle w:val="11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соответствии с приоритетами </w:t>
      </w:r>
      <w:r>
        <w:rPr>
          <w:rFonts w:ascii="Times New Roman" w:hAnsi="Times New Roman" w:cs="Times New Roman"/>
          <w:sz w:val="28"/>
          <w:szCs w:val="28"/>
        </w:rPr>
        <w:t>основной целью муниципальной  программы является формирование многообразной и полноценной культурной жизни населения Верхнемамонского муниципального района.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Исходя из поставленной цели определены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первоочередные задачи: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1.   Сохранение и развитие традиционной народной культуры</w:t>
      </w:r>
      <w:r>
        <w:rPr>
          <w:rFonts w:ascii="Times New Roman" w:hAnsi="Times New Roman"/>
          <w:bCs/>
          <w:sz w:val="28"/>
          <w:szCs w:val="28"/>
        </w:rPr>
        <w:t xml:space="preserve"> Верхнемамонского муниципального района Воронежской области.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первой задачи будет обеспечено посредством осуществления подпрограмм   «Развитие  культуры Верхнемамонского муниципального района»  включающих: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творческой самореализации жителей, вовлечение их в организацию и проведение фестивалей, конкурсов, творческих отчетов.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обеспечение доступности к культурному продукту путем информатизации.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бюджетам муниципальных образований субсидий   и иных межбюджетных трансфертов 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по укреплению материально-технической базы;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формирование туристической зоны  обеспечивающей позитивный имидж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узнаваемость Верхнемамонского муниципального района Воронежской области;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обеспечение  роста  количества услуг, предоставляемых музеем в соответствии с интересами и потребностями населения.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2. Р</w:t>
      </w:r>
      <w:r>
        <w:rPr>
          <w:rFonts w:ascii="Times New Roman" w:hAnsi="Times New Roman"/>
          <w:bCs/>
          <w:sz w:val="28"/>
          <w:szCs w:val="28"/>
        </w:rPr>
        <w:t>еализация   кадровой политики в сфере  культуры:</w:t>
      </w:r>
    </w:p>
    <w:p w:rsidR="00855659" w:rsidRDefault="00CC356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подготовки  творческих кадров;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участие в курсах повышения квалификации работников культуры;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</w:t>
      </w:r>
      <w:r>
        <w:rPr>
          <w:rFonts w:ascii="Times New Roman" w:hAnsi="Times New Roman"/>
          <w:sz w:val="28"/>
          <w:szCs w:val="28"/>
        </w:rPr>
        <w:t>совершенствование    системы     подготовки, переподготовки и повышения квалификации кадров  в сфере сельского туризма.</w:t>
      </w:r>
    </w:p>
    <w:p w:rsidR="00855659" w:rsidRDefault="00855659">
      <w:pPr>
        <w:pStyle w:val="ConsCel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Cel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достижения поставленных   задач планируется использовать показатели (индикаторы), характеризующие общее развитие отрасли культуры:  </w:t>
      </w:r>
    </w:p>
    <w:p w:rsidR="00855659" w:rsidRDefault="00CC35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населения, охваченного мероприятиями в сфере культуры от общей численности населения района;</w:t>
      </w:r>
    </w:p>
    <w:p w:rsidR="00855659" w:rsidRDefault="00CC35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численности участников культурно-досуговых мероприятий;</w:t>
      </w:r>
    </w:p>
    <w:p w:rsidR="00855659" w:rsidRDefault="00CC35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публичных библиотек, подключенных к сети Интернет;</w:t>
      </w:r>
    </w:p>
    <w:p w:rsidR="00855659" w:rsidRDefault="00CC356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удовлетворенности граждан Верхнемамонского муниципального района качеством предоставления муниципальных услуг в сфере культуры;</w:t>
      </w:r>
    </w:p>
    <w:p w:rsidR="00855659" w:rsidRDefault="00CC356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доли детей, привлекаемых к участию в творческих мероприятиях;</w:t>
      </w:r>
    </w:p>
    <w:p w:rsidR="00855659" w:rsidRDefault="00CC356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доля детей обучающихся в ДШИ по дополнительным образовательным программам от общего количества детей соответствующего возраста в районе; </w:t>
      </w:r>
    </w:p>
    <w:p w:rsidR="00855659" w:rsidRDefault="00CC356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учащихся, привлеченных к участию в творческих мероприятиях;</w:t>
      </w:r>
    </w:p>
    <w:p w:rsidR="00855659" w:rsidRDefault="00CC356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удовлетворенности граждан качеством предоставляемых образовательных услуг;</w:t>
      </w:r>
    </w:p>
    <w:p w:rsidR="00855659" w:rsidRDefault="00CC3563">
      <w:pPr>
        <w:pStyle w:val="ConsPlusNonformat"/>
        <w:widowControl/>
        <w:shd w:val="clear" w:color="auto" w:fill="FFFFFF"/>
        <w:tabs>
          <w:tab w:val="left" w:pos="281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увеличение туристского потока в Верхнемамонский  муниципальный район Воронежской области;</w:t>
      </w:r>
    </w:p>
    <w:p w:rsidR="00855659" w:rsidRDefault="00CC356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- увеличение численности посещений музея;</w:t>
      </w:r>
    </w:p>
    <w:p w:rsidR="00855659" w:rsidRDefault="00CC3563">
      <w:pPr>
        <w:suppressAutoHyphens/>
        <w:snapToGri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- динамика расходов бюджета на культуру.</w:t>
      </w:r>
    </w:p>
    <w:p w:rsidR="00855659" w:rsidRDefault="00855659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55659" w:rsidRDefault="00CC3563">
      <w:pPr>
        <w:pStyle w:val="af1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Конечные результаты реализации муниципальной программы.</w:t>
      </w:r>
    </w:p>
    <w:p w:rsidR="00855659" w:rsidRDefault="00855659">
      <w:pPr>
        <w:pStyle w:val="af1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Описания показателей (индикаторов) подпрограмм представлены в приложении 1.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(индикаторы) Программы имеют запланированные по годам количественные значения.  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значений целевых показателей (индикаторов) в рамках реализации Программы предполагается за счет: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внедрения современных информационных и инновационных технологий в сферах культуры.</w:t>
      </w: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2.4. Сроки и этапы реализации муниципальной  программы.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срок реализации программы ра</w:t>
      </w:r>
      <w:r w:rsidR="00C514D7">
        <w:rPr>
          <w:rFonts w:ascii="Times New Roman" w:hAnsi="Times New Roman"/>
          <w:sz w:val="28"/>
          <w:szCs w:val="28"/>
        </w:rPr>
        <w:t>ссчитан на период с 2020 по 2026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Обоснование выделения подпрограмм и обобщенная характеристика основных мероприятий.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рамках муниципальной  программы предусмотрена реализация  подпрограмм: </w:t>
      </w:r>
    </w:p>
    <w:p w:rsidR="00855659" w:rsidRDefault="00CC356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Подпрограмма 1.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Развитие  культурно-досуговой деятельности и  народного творчества в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Верхнемамонском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 Воронежской области»</w:t>
      </w:r>
    </w:p>
    <w:p w:rsidR="00855659" w:rsidRDefault="00CC356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Подпрограмма 2. «</w:t>
      </w:r>
      <w:r>
        <w:rPr>
          <w:rFonts w:ascii="Times New Roman" w:hAnsi="Times New Roman" w:cs="Times New Roman"/>
          <w:b w:val="0"/>
          <w:sz w:val="28"/>
          <w:szCs w:val="28"/>
        </w:rPr>
        <w:t>Сохранение и развитие дополнительного образования Верхнемамонского муниципального района»</w:t>
      </w:r>
    </w:p>
    <w:p w:rsidR="00855659" w:rsidRDefault="00CC356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Подпрограмма 3. «Развитие сельского туризма в  сфере культуры Верхнемамонского муниципального района».</w:t>
      </w:r>
    </w:p>
    <w:p w:rsidR="00855659" w:rsidRDefault="00CC3563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Подпрограмма 4. </w:t>
      </w:r>
      <w:r>
        <w:rPr>
          <w:rFonts w:ascii="Times New Roman" w:hAnsi="Times New Roman"/>
          <w:b w:val="0"/>
          <w:sz w:val="28"/>
          <w:szCs w:val="28"/>
        </w:rPr>
        <w:t>«Развитие музейного дела  в  сфере культуры Верхнемамонского муниципального района».</w:t>
      </w:r>
    </w:p>
    <w:p w:rsidR="00855659" w:rsidRDefault="00CC3563">
      <w:pPr>
        <w:pStyle w:val="ConsPlusTitle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Подпрограмма 5.«Обеспечение реализации муниципальной программы».</w:t>
      </w:r>
    </w:p>
    <w:p w:rsidR="00855659" w:rsidRDefault="00CC3563">
      <w:pPr>
        <w:pStyle w:val="ConsPlusTitle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Выделение подпрограмм в составе  программы обусловлено, исходя из необходимости достижения ее цели и задач.</w:t>
      </w:r>
    </w:p>
    <w:p w:rsidR="00855659" w:rsidRDefault="00CC35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Подпрограмма «Развитие  культуры Верхнемамонского муниципального района» охватывает такие направления реализации Программы, как: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условий для формирования разнообразной, доступной культурной среды и творческой самореализации населения, посредством повышения привлекательности учреждений культуры для жителей и гостей районного центра, сохранения и популяризации объектов культурного наследия</w:t>
      </w:r>
    </w:p>
    <w:p w:rsidR="00855659" w:rsidRDefault="00CC3563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Подпрограмма «Сохранение и развитие дополнительного образования Верхнемамонского муниципального района» направлена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:  </w:t>
      </w:r>
    </w:p>
    <w:p w:rsidR="00855659" w:rsidRDefault="00CC3563">
      <w:pPr>
        <w:pStyle w:val="ConsPlusNonformat"/>
        <w:widowControl/>
        <w:shd w:val="clear" w:color="auto" w:fill="FFFFFF"/>
        <w:tabs>
          <w:tab w:val="left" w:pos="2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создание условий для формирования в ДШИ творческой среды, способствующей раннему выявлению одаренных детей, развитию детских творческих коллективов, просветительской деятельности, обеспечение доступности ДШИ для различных категорий детей, в том числе с ограниченными возможностями здоровья.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«Развитие сельского туризма в  сфере культуры Верхнемамонского муниципального района»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</w:rPr>
        <w:t>создание благоприятных  условий    обеспечивающих  увеличение вклада сельского туризма в социально-экономическое развитие района и удовлетворение спроса потребителей на туристические услуги.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 xml:space="preserve">«Развитие музейного дела  в  сфере культуры Верхнемамонского муниципального района»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сохранение культурного и исторического наследия, расширение доступа населения к информации о культурных ценностях и повышение доступности и качества музейных услуг.</w:t>
      </w:r>
    </w:p>
    <w:p w:rsidR="00855659" w:rsidRDefault="00855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Раздел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V. Ресурсное обеспечение муниципальной программы.</w:t>
      </w:r>
    </w:p>
    <w:p w:rsidR="00855659" w:rsidRDefault="00CC356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предусмотрено за счет средств  федерального, областного, местного бюджетов и внебюджетных источников.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районного  бюджета на реализацию муниципальной программы приведены в приложении 2.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Финансовое обеспечение и прогнозная (справочная) оценка расходов бюджетов различных уровней на реализацию  муниципальной программы приведено в приложении 3.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на текущий финансовый год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муниципальной программы приведено в приложении 4.</w:t>
      </w:r>
    </w:p>
    <w:p w:rsidR="00855659" w:rsidRDefault="00855659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 V. Анализ рисков реализации муниципальной программы и описание мер управления рисками реализации муниципальной программы.</w:t>
      </w:r>
    </w:p>
    <w:p w:rsidR="00855659" w:rsidRDefault="0085565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Внутренние риски являются следствием: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Внешние риски являются следствием: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недостаточного уровня финансирования;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изменения федерального законодательства.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855659" w:rsidRDefault="00855659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5659" w:rsidRDefault="00855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VI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 Оценка эффективности реализации муниципальной программы.</w:t>
      </w:r>
    </w:p>
    <w:p w:rsidR="00855659" w:rsidRDefault="0085565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 условием оценки планируемой эффективности муниципальной  программы является успешное (полное) выполнение запланированных на период ее реализации целевых индикаторов и показателей муниципальной  программы, а также мероприятий в установленные сроки.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м</w:t>
      </w:r>
      <w:r w:rsidR="00C514D7">
        <w:rPr>
          <w:rFonts w:ascii="Times New Roman" w:hAnsi="Times New Roman"/>
          <w:sz w:val="28"/>
          <w:szCs w:val="28"/>
        </w:rPr>
        <w:t>ероприятий Программы в 2020-2026</w:t>
      </w:r>
      <w:r>
        <w:rPr>
          <w:rFonts w:ascii="Times New Roman" w:hAnsi="Times New Roman"/>
          <w:sz w:val="28"/>
          <w:szCs w:val="28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-    повышение прозрачности и открытости деятельности учреждений культуры;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-     внедрение современных информационных и инновационных технологий в сфере культуры; 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   увеличение объемов бюджетного и внебюджетного финансирования в сфере культуры;</w:t>
      </w:r>
    </w:p>
    <w:p w:rsidR="00855659" w:rsidRPr="00786162" w:rsidRDefault="00CC3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86162">
        <w:rPr>
          <w:rFonts w:ascii="Times New Roman" w:hAnsi="Times New Roman" w:cs="Times New Roman"/>
          <w:sz w:val="28"/>
          <w:szCs w:val="28"/>
        </w:rPr>
        <w:t>- повышение уровня удовлетворенности граждан качеством предоставления   муниципальных услуг в сфере культуры  до 93</w:t>
      </w:r>
      <w:r w:rsidR="00786162">
        <w:rPr>
          <w:rFonts w:ascii="Times New Roman" w:hAnsi="Times New Roman" w:cs="Times New Roman"/>
          <w:sz w:val="28"/>
          <w:szCs w:val="28"/>
        </w:rPr>
        <w:t>,5 % в 2026</w:t>
      </w:r>
      <w:r w:rsidRPr="00786162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855659" w:rsidRDefault="00CC3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86162">
        <w:rPr>
          <w:rFonts w:ascii="Times New Roman" w:hAnsi="Times New Roman" w:cs="Times New Roman"/>
          <w:sz w:val="28"/>
          <w:szCs w:val="28"/>
        </w:rPr>
        <w:t xml:space="preserve">                - увеличение численности участников культурно-досуговых мероприятий на 8</w:t>
      </w:r>
      <w:r w:rsidR="00786162" w:rsidRPr="00786162">
        <w:rPr>
          <w:rFonts w:ascii="Times New Roman" w:hAnsi="Times New Roman" w:cs="Times New Roman"/>
          <w:sz w:val="28"/>
          <w:szCs w:val="28"/>
        </w:rPr>
        <w:t>,1% до 2026</w:t>
      </w:r>
      <w:r w:rsidRPr="0078616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855659" w:rsidRDefault="00CC3563">
      <w:pPr>
        <w:pStyle w:val="af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увеличение среднегодового контингента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программам дополнительного  образования сферы культуры;</w:t>
      </w:r>
    </w:p>
    <w:p w:rsidR="00855659" w:rsidRDefault="00CC3563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-сохранение уровня средней заработной платы работников образовательных учреждений  сферы культуры Верхнемамонского муниципального района  не ниже 100 % средней заработной платы, установленной в Воронежск</w:t>
      </w:r>
      <w:r w:rsidR="00C514D7">
        <w:rPr>
          <w:rFonts w:ascii="Times New Roman" w:hAnsi="Times New Roman"/>
          <w:sz w:val="28"/>
          <w:szCs w:val="28"/>
          <w:shd w:val="clear" w:color="auto" w:fill="FFFFFF" w:themeFill="background1"/>
        </w:rPr>
        <w:t>ой области в 2020 – 2026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годы;</w:t>
      </w:r>
    </w:p>
    <w:p w:rsidR="00855659" w:rsidRDefault="00CC356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увеличение количества слушателей, прошедших курсы повышения квалификации.</w:t>
      </w:r>
    </w:p>
    <w:p w:rsidR="00855659" w:rsidRDefault="00CC35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достигнутые количественные показатели эффективности программы в значительной степени трансформируются в качественные социальные результаты:</w:t>
      </w:r>
    </w:p>
    <w:p w:rsidR="00855659" w:rsidRDefault="00CC356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</w:t>
      </w:r>
      <w:r w:rsidR="00C514D7">
        <w:rPr>
          <w:rFonts w:ascii="Times New Roman" w:hAnsi="Times New Roman" w:cs="Times New Roman"/>
          <w:sz w:val="28"/>
          <w:szCs w:val="28"/>
        </w:rPr>
        <w:t xml:space="preserve"> муниципальной  программы к 2026</w:t>
      </w:r>
      <w:r>
        <w:rPr>
          <w:rFonts w:ascii="Times New Roman" w:hAnsi="Times New Roman" w:cs="Times New Roman"/>
          <w:sz w:val="28"/>
          <w:szCs w:val="28"/>
        </w:rPr>
        <w:t xml:space="preserve"> г. будут достигнуты следующие конечные результаты:</w:t>
      </w:r>
    </w:p>
    <w:p w:rsidR="00855659" w:rsidRDefault="00CC3563">
      <w:pPr>
        <w:pStyle w:val="ConsPlusNonformat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единого культурного пространства Верхнемамонского муниципального района; </w:t>
      </w:r>
    </w:p>
    <w:p w:rsidR="00855659" w:rsidRDefault="00CC3563">
      <w:pPr>
        <w:pStyle w:val="ConsPlusNonformat"/>
        <w:widowControl/>
        <w:shd w:val="clear" w:color="auto" w:fill="FFFFFF"/>
        <w:tabs>
          <w:tab w:val="left" w:pos="2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создание условий для формирования в ДШИ творческой среды, способствующей раннему выявлению одаренных детей, развитию детских творческих коллективов, просветительской деятельности, обеспечение доступности ДШИ для различных категорий детей, в том числе с ограниченными возможностями здоровья;</w:t>
      </w:r>
    </w:p>
    <w:p w:rsidR="00855659" w:rsidRDefault="00CC3563">
      <w:pPr>
        <w:pStyle w:val="ConsPlusNonformat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культурного наследия и развитие творческого потенциала;</w:t>
      </w:r>
    </w:p>
    <w:p w:rsidR="00855659" w:rsidRDefault="00CC3563">
      <w:pPr>
        <w:pStyle w:val="ConsPlusNonformat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объема и расширение спектра услуг в сфере культуры, оказываемых населению Верхнемамонского муниципального района;</w:t>
      </w:r>
    </w:p>
    <w:p w:rsidR="00855659" w:rsidRDefault="00CC3563">
      <w:pPr>
        <w:pStyle w:val="ConsPlusNonformat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уровня социального обеспечения работников культуры;</w:t>
      </w:r>
    </w:p>
    <w:p w:rsidR="00855659" w:rsidRDefault="00CC3563">
      <w:pPr>
        <w:pStyle w:val="ConsPlusNonformat"/>
        <w:widowControl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количества туристов;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- увеличение туристического потока в Верхнемамонский   муниципальный район;</w:t>
      </w:r>
    </w:p>
    <w:p w:rsidR="00855659" w:rsidRDefault="00CC3563">
      <w:pPr>
        <w:pStyle w:val="af1"/>
        <w:suppressAutoHyphens/>
        <w:snapToGri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>организация музейного обслуживания населения района;</w:t>
      </w:r>
    </w:p>
    <w:p w:rsidR="00855659" w:rsidRDefault="00CC3563">
      <w:pPr>
        <w:pStyle w:val="af1"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 сохранение,  выявление, сбор и изучение, публикация  музейных предметов и музейных коллекций;</w:t>
      </w:r>
    </w:p>
    <w:p w:rsidR="00855659" w:rsidRDefault="00CC3563">
      <w:pPr>
        <w:pStyle w:val="af1"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обеспечение современным оборудованием для хранения и экспонирования коллекций музея, информатизации музейной деятельности.</w:t>
      </w:r>
    </w:p>
    <w:p w:rsidR="00855659" w:rsidRDefault="00CC3563">
      <w:pPr>
        <w:pStyle w:val="af1"/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- расширение доступа граждан к музейным фондам.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Подпрограммы муниципальной  программы.</w:t>
      </w:r>
    </w:p>
    <w:p w:rsidR="00855659" w:rsidRDefault="00855659">
      <w:pPr>
        <w:pStyle w:val="21"/>
        <w:spacing w:after="0" w:line="240" w:lineRule="auto"/>
        <w:ind w:left="284"/>
        <w:jc w:val="both"/>
        <w:rPr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Подпрограмма 1. 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культурно-досуговой деятельности и  народного творчества в 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Верхнемамонском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муниципальном районе Воронежской области»  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 xml:space="preserve">подпрограммы 1  «Развитие культурно-досуговой деятельности и  народного творчества в  </w:t>
      </w:r>
      <w:proofErr w:type="spellStart"/>
      <w:r>
        <w:rPr>
          <w:rFonts w:ascii="Times New Roman" w:hAnsi="Times New Roman"/>
          <w:sz w:val="28"/>
          <w:szCs w:val="28"/>
        </w:rPr>
        <w:t>Верхнемамонском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Воронежской области». </w:t>
      </w: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992"/>
        <w:gridCol w:w="6662"/>
      </w:tblGrid>
      <w:tr w:rsidR="00855659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МКУ «Районный Дом культуры Верхнемамонского муниципального района».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Гороховского сельского поселения Верхнемамонского муниципального района Воронежской области"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МКУ "Центр культуры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Нижнемамонского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первого сельского поселения"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МКУ "Центр культуры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Русско-Журавского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народного творчества, организации досуга и библиотечного обслуживания"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МКУ "Центр культуры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Лозовского 1-го сельского поселения Верхнемамонского муниципального района Воронежской области"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МКУ «Центр культуры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Мамоновского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Верхнемамонского муниципального района Воронежской области»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МКУ "Центр культуры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Ольховатского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Верхнемамонского муниципального района Воронежской области"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Осетровского сельского поселения"</w:t>
            </w:r>
          </w:p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"Центр культуры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Причеченского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поселения"</w:t>
            </w:r>
          </w:p>
        </w:tc>
      </w:tr>
      <w:tr w:rsidR="00855659">
        <w:trPr>
          <w:trHeight w:val="8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9" w:rsidRDefault="00CC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1.Сохранение и развитие традиционной народной культуры и любительского самодеятельного творчества сельских территорий (Региональный проект "Творческие люди")</w:t>
            </w:r>
          </w:p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 Развитие библиотечного дела.</w:t>
            </w:r>
          </w:p>
          <w:p w:rsidR="00855659" w:rsidRDefault="00CC3563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Финансовое обеспечение деятельности МКУ "РДК"</w:t>
            </w:r>
          </w:p>
          <w:p w:rsidR="00855659" w:rsidRDefault="00CC3563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 Укрепление и развитие материально-технической базы учреждений культуры.</w:t>
            </w:r>
          </w:p>
        </w:tc>
      </w:tr>
      <w:tr w:rsidR="00855659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9" w:rsidRDefault="00CC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Развитие культурного потенциала населения Верхнемамонского муниципального района;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расширение доступа населения к культурным ценностям и информации;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сохранение, укрепление и развитие кадрового потенциала;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обеспечение достойной оплаты труда работников;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создание условий для формирования разнообразной, доступной культурной среды и творческой самореализации населения, посредством повышения привлекательности учреждений культуры для жителей и гостей районного центра, сохранения и популяризации объектов культурного наследия</w:t>
            </w:r>
          </w:p>
        </w:tc>
      </w:tr>
      <w:tr w:rsidR="0085565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9" w:rsidRDefault="00CC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доступности к культурному продукту путем информатизации отрасли;</w:t>
            </w:r>
          </w:p>
          <w:p w:rsidR="00855659" w:rsidRDefault="00CC356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творческой самореализации жителей, вовлечение их в организацию и проведение фестивалей, конкурсов, творческих отчетов;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образования.</w:t>
            </w:r>
          </w:p>
        </w:tc>
      </w:tr>
      <w:tr w:rsidR="00855659">
        <w:trPr>
          <w:trHeight w:val="31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9" w:rsidRDefault="00CC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Целевые показатели  (индикаторы)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населения, охваченного мероприятиями в сфере культуры от общей численности населения района;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численности участников культурно-досуговых мероприятий;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детей, привлекаемых к участию в творческих мероприятиях.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 доли публичных библиотек, подключенных к сети Интернет в муниципальном образовании;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удовлетворённости граждан качеством предоставления услуг в сфере культуры.</w:t>
            </w:r>
          </w:p>
        </w:tc>
      </w:tr>
      <w:tr w:rsidR="00855659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9" w:rsidRDefault="00CC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59" w:rsidRDefault="00C514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2026</w:t>
            </w:r>
            <w:r w:rsidR="00CC356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55659">
        <w:trPr>
          <w:trHeight w:val="3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9" w:rsidRDefault="00CC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программы. 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 подп</w:t>
            </w:r>
            <w:r w:rsidR="00C514D7">
              <w:rPr>
                <w:rFonts w:ascii="Times New Roman" w:hAnsi="Times New Roman" w:cs="Times New Roman"/>
                <w:sz w:val="28"/>
                <w:szCs w:val="28"/>
              </w:rPr>
              <w:t>рограммы составляет   - 216812,3</w:t>
            </w:r>
            <w:r w:rsidR="00D8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рублей, 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C514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6813,6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55659" w:rsidRDefault="00C514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80198,0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855659" w:rsidRDefault="003817F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местный бюджет –  </w:t>
            </w:r>
            <w:r w:rsidR="00C514D7">
              <w:rPr>
                <w:rFonts w:ascii="Times New Roman" w:hAnsi="Times New Roman" w:cs="Times New Roman"/>
                <w:sz w:val="28"/>
                <w:szCs w:val="28"/>
              </w:rPr>
              <w:t xml:space="preserve"> 129800,7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государственной программы: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год: всего –  31160,8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180,9 тыс. руб.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областной бюджет – 15333,0 тыс. руб.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15646,9 тыс. рублей.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855659" w:rsidRDefault="00CB43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45685,5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0E56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6178,1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55659" w:rsidRDefault="004A0A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25080,50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43B5">
              <w:rPr>
                <w:rFonts w:ascii="Times New Roman" w:hAnsi="Times New Roman" w:cs="Times New Roman"/>
                <w:sz w:val="28"/>
                <w:szCs w:val="28"/>
              </w:rPr>
              <w:t>местный бюджет –    14426,9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год:</w:t>
            </w:r>
          </w:p>
          <w:p w:rsidR="00855659" w:rsidRDefault="00436AD5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  31639,0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A0A45" w:rsidRDefault="00D83DFB" w:rsidP="004A0A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125,2</w:t>
            </w:r>
            <w:r w:rsidR="004A0A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0A45" w:rsidRDefault="00D83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14263,4</w:t>
            </w:r>
            <w:r w:rsidR="004A0A4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855659" w:rsidRDefault="00436A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местный бюджет –  17250,4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год:</w:t>
            </w:r>
          </w:p>
          <w:p w:rsidR="00855659" w:rsidRDefault="00C514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  20468,8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A0A45" w:rsidRDefault="00D20C52" w:rsidP="004A0A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</w:t>
            </w:r>
            <w:r w:rsidR="00C514D7">
              <w:rPr>
                <w:rFonts w:ascii="Times New Roman" w:hAnsi="Times New Roman" w:cs="Times New Roman"/>
                <w:sz w:val="28"/>
                <w:szCs w:val="28"/>
              </w:rPr>
              <w:t>деральный бюджет – 126,9</w:t>
            </w:r>
            <w:r w:rsidR="004A0A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0A45" w:rsidRDefault="00C514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–2,8</w:t>
            </w:r>
            <w:r w:rsidR="004A0A4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855659" w:rsidRDefault="00C514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местный бюджет –  </w:t>
            </w:r>
            <w:r w:rsidR="009D044B">
              <w:rPr>
                <w:rFonts w:ascii="Times New Roman" w:hAnsi="Times New Roman" w:cs="Times New Roman"/>
                <w:sz w:val="28"/>
                <w:szCs w:val="28"/>
              </w:rPr>
              <w:t>20339,1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 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</w:p>
          <w:p w:rsidR="00855659" w:rsidRDefault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 19599,3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A0A45" w:rsidRDefault="009D044B" w:rsidP="004A0A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67,5</w:t>
            </w:r>
            <w:r w:rsidR="004A0A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0A45" w:rsidRDefault="004A0A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</w:t>
            </w:r>
            <w:r w:rsidR="009D0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044B">
              <w:rPr>
                <w:rFonts w:ascii="Times New Roman" w:hAnsi="Times New Roman" w:cs="Times New Roman"/>
                <w:sz w:val="28"/>
                <w:szCs w:val="28"/>
              </w:rPr>
              <w:t>2004,1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55659" w:rsidRDefault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местный бюджет –    17527,7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год:</w:t>
            </w:r>
          </w:p>
          <w:p w:rsidR="00855659" w:rsidRDefault="002366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 20281,2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9D044B" w:rsidRDefault="009D044B" w:rsidP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67,5 тыс. руб.</w:t>
            </w:r>
          </w:p>
          <w:p w:rsidR="009D044B" w:rsidRDefault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  11,0 тыс. руб.</w:t>
            </w:r>
          </w:p>
          <w:p w:rsidR="00855659" w:rsidRDefault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19012,4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D044B" w:rsidRDefault="009D044B" w:rsidP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 год:</w:t>
            </w:r>
          </w:p>
          <w:p w:rsidR="009D044B" w:rsidRDefault="009D044B" w:rsidP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 49168,0  тыс. рублей,</w:t>
            </w:r>
          </w:p>
          <w:p w:rsidR="009D044B" w:rsidRDefault="009D044B" w:rsidP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9D044B" w:rsidRDefault="009D044B" w:rsidP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67,5 тыс. руб.</w:t>
            </w:r>
          </w:p>
          <w:p w:rsidR="009D044B" w:rsidRDefault="009D044B" w:rsidP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  23503,2 тыс. руб.</w:t>
            </w:r>
          </w:p>
          <w:p w:rsidR="009D044B" w:rsidRDefault="009D044B" w:rsidP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25597,3 тыс. рублей</w:t>
            </w:r>
          </w:p>
          <w:p w:rsidR="009D044B" w:rsidRDefault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659">
        <w:trPr>
          <w:trHeight w:val="7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9" w:rsidRDefault="00CC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прозрачности и открытости деятельности учреждений   культуры;</w:t>
            </w:r>
          </w:p>
          <w:p w:rsidR="00855659" w:rsidRDefault="00CC35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-внедрение современных информационных и инновационных технологий в сфере культуры;</w:t>
            </w:r>
          </w:p>
          <w:p w:rsidR="00855659" w:rsidRDefault="00CC3563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объемов бюджетного и внебюджетного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 в сфере культуры;</w:t>
            </w:r>
          </w:p>
          <w:p w:rsidR="00855659" w:rsidRDefault="00CC3563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уровня удовлетворенности граждан Верхнемамонского муниципального района качеством предоставляемых услуг в сфере культуры;</w:t>
            </w:r>
          </w:p>
          <w:p w:rsidR="00855659" w:rsidRDefault="00CC3563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доли мероприятий для молодежи в общем количестве проводимых мероприятий;</w:t>
            </w:r>
          </w:p>
          <w:p w:rsidR="00855659" w:rsidRDefault="00CC3563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количества посетителей культурно - досуговых мероприятий;</w:t>
            </w:r>
          </w:p>
          <w:p w:rsidR="00855659" w:rsidRDefault="00CC3563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охвата населения информационно-библиотечным обслуживанием;</w:t>
            </w:r>
          </w:p>
          <w:p w:rsidR="00855659" w:rsidRDefault="00CC3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обновление библиотечного фонда.</w:t>
            </w:r>
          </w:p>
          <w:p w:rsidR="00CB43B5" w:rsidRDefault="00CB43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заинтересованности работников культуры в качественном предоставлении услуг </w:t>
            </w:r>
            <w:r w:rsidR="005C5ED4">
              <w:rPr>
                <w:rFonts w:ascii="Times New Roman" w:hAnsi="Times New Roman" w:cs="Times New Roman"/>
                <w:sz w:val="28"/>
                <w:szCs w:val="28"/>
              </w:rPr>
              <w:t>жителям района</w:t>
            </w:r>
          </w:p>
        </w:tc>
      </w:tr>
    </w:tbl>
    <w:p w:rsidR="00855659" w:rsidRDefault="0085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I . </w:t>
      </w:r>
      <w:r>
        <w:rPr>
          <w:rFonts w:ascii="Times New Roman" w:hAnsi="Times New Roman"/>
          <w:b/>
          <w:sz w:val="28"/>
          <w:szCs w:val="28"/>
        </w:rPr>
        <w:t>Характеристика сферы реализации подпрограммы.</w:t>
      </w:r>
    </w:p>
    <w:p w:rsidR="00855659" w:rsidRDefault="0085565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базе МКУ «Районный Дом культуры Верхнемамонского муниципального района» работают 15 формирований, с количеством участников 172 человека. </w:t>
      </w:r>
      <w:proofErr w:type="gramStart"/>
      <w:r>
        <w:rPr>
          <w:rFonts w:ascii="Times New Roman" w:hAnsi="Times New Roman"/>
          <w:sz w:val="28"/>
          <w:szCs w:val="28"/>
        </w:rPr>
        <w:t>Формирований народного творчества – 12, количеством участников – 123 человека, такие, как: народный ансамбль песни и танца «</w:t>
      </w:r>
      <w:proofErr w:type="spellStart"/>
      <w:r>
        <w:rPr>
          <w:rFonts w:ascii="Times New Roman" w:hAnsi="Times New Roman"/>
          <w:sz w:val="28"/>
          <w:szCs w:val="28"/>
        </w:rPr>
        <w:t>Придонье</w:t>
      </w:r>
      <w:proofErr w:type="spellEnd"/>
      <w:r>
        <w:rPr>
          <w:rFonts w:ascii="Times New Roman" w:hAnsi="Times New Roman"/>
          <w:sz w:val="28"/>
          <w:szCs w:val="28"/>
        </w:rPr>
        <w:t>», народный ансамбль вокальной песни «Голоса России», народный хореографический ансамбль «Солнышко», вокально-инструментальный ансамбль взрослый, вокально-инструментальный ансамбль детский, драматический взрослый, театральный детский, вокальное пение взрослое,  вокальный ансамбль «Улыбка»,  вокальный ансамбль «Девчата».</w:t>
      </w:r>
      <w:proofErr w:type="gramEnd"/>
    </w:p>
    <w:p w:rsidR="00855659" w:rsidRDefault="00CC3563">
      <w:pPr>
        <w:pStyle w:val="af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Кружковая деятельность направлена на привлечение населения  разных возрастных, социальных групп, создание условия  для развития творческих способностей,  участие в проведении культурно-массовых мероприятий учреждения.</w:t>
      </w:r>
    </w:p>
    <w:p w:rsidR="00855659" w:rsidRDefault="00CC3563">
      <w:pPr>
        <w:pStyle w:val="af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подпрограммы предусматривает обеспечение высокой эффективности деятельности учреждения культуры, материально-техническое оснащение учреждения, высокопрофессиональный подход к анализу, удовлетворению и формированию культурных потребностей сельского населения, развитие библиотечного, музейного дела, туризма, способствует сохранению и восстановлению историко-культурного и природного наследия Верхнемамонского района</w:t>
      </w:r>
      <w:proofErr w:type="gramStart"/>
      <w:r>
        <w:rPr>
          <w:rFonts w:ascii="Times New Roman" w:hAnsi="Times New Roman"/>
          <w:sz w:val="28"/>
          <w:szCs w:val="28"/>
        </w:rPr>
        <w:t>,.</w:t>
      </w:r>
      <w:proofErr w:type="gramEnd"/>
    </w:p>
    <w:p w:rsidR="00855659" w:rsidRDefault="00855659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II.</w:t>
      </w:r>
      <w:r>
        <w:rPr>
          <w:rFonts w:ascii="Times New Roman" w:hAnsi="Times New Roman"/>
          <w:b/>
          <w:sz w:val="28"/>
          <w:szCs w:val="28"/>
        </w:rPr>
        <w:t xml:space="preserve"> Приоритеты муниципальной  политики в сфере реализации подпрограммы, цели, задачи и показатели (индикаторы) достижения целей и </w:t>
      </w:r>
      <w:r>
        <w:rPr>
          <w:rFonts w:ascii="Times New Roman" w:hAnsi="Times New Roman"/>
          <w:b/>
          <w:sz w:val="28"/>
          <w:szCs w:val="28"/>
        </w:rPr>
        <w:lastRenderedPageBreak/>
        <w:t>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855659" w:rsidRDefault="008556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Приоритеты муниципальной политики в сфере реализации подпрограммы.</w:t>
      </w:r>
    </w:p>
    <w:p w:rsidR="00855659" w:rsidRDefault="00855659">
      <w:pPr>
        <w:pStyle w:val="ConsPlusNormal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PlusNormal"/>
        <w:shd w:val="clear" w:color="auto" w:fill="FFFFFF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число приоритетов  подпрограммы ставится:  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организация деятельности кружков, творческих коллективов, любительских и клубных формирований;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подготовка и проведение культурно-массовых мероприятий;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проведение  мероприятий патриотической, просветительской направленности, пропагандирующих достижения в сфере культуры,  посвященных знаменательным датам и памятным событиям;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организация деятельности самодеятельных творческих коллективов;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организация информационно-методического  обслуживания учреждений культуры;</w:t>
      </w:r>
    </w:p>
    <w:p w:rsidR="00855659" w:rsidRDefault="00CC3563">
      <w:pPr>
        <w:pStyle w:val="11"/>
        <w:shd w:val="clear" w:color="auto" w:fill="FFFFFF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осуществление библиотечного, библиографического и информационного обслуживания пользователей библиотек;</w:t>
      </w:r>
    </w:p>
    <w:p w:rsidR="00855659" w:rsidRDefault="00CC3563">
      <w:pPr>
        <w:pStyle w:val="1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формирование и учет библиотечного фонда;</w:t>
      </w:r>
    </w:p>
    <w:p w:rsidR="00855659" w:rsidRDefault="00CC3563">
      <w:pPr>
        <w:pStyle w:val="1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обеспечение информационно-методического сопровождения деятельности в сфере библиотечного и информационного обслуживания пользователей;</w:t>
      </w:r>
    </w:p>
    <w:p w:rsidR="00855659" w:rsidRDefault="00CC3563">
      <w:pPr>
        <w:pStyle w:val="1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развитие музейного дела, туризма.</w:t>
      </w:r>
    </w:p>
    <w:p w:rsidR="00855659" w:rsidRDefault="00855659">
      <w:pPr>
        <w:pStyle w:val="1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Цели, задачи и показатели (индикаторы) достижения целей и решения задач подпрограммы.</w:t>
      </w:r>
    </w:p>
    <w:p w:rsidR="00855659" w:rsidRDefault="00855659">
      <w:pPr>
        <w:pStyle w:val="ConsPlusNormal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В соответствии с приоритетами, </w:t>
      </w:r>
      <w:r>
        <w:rPr>
          <w:rFonts w:ascii="Times New Roman" w:hAnsi="Times New Roman" w:cs="Times New Roman"/>
          <w:sz w:val="28"/>
          <w:szCs w:val="28"/>
        </w:rPr>
        <w:t xml:space="preserve">основной целью    подпрограммы являются: развитие  культурного потенциала  населения Верхнемамонского муниципального района, расширение доступа населения к культурным ценностям и информации, развитие, сохранение и укрепление кадрового потенциала, обеспечение достойной оплаты труда работников,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оздание условий для формирования разнообразной, доступной культурной среды и творческой самореализации населения посредством повышения привлекательности учреждений культуры для жителей и гостей районного центра, сохранения и популяризации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культурного наследия.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Исходя из поставленной цели, определены следующие первоочередные задачи: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1.Создание условий для творческой самореализации жителей, вовлечение их в организацию и проведение фестивалей, конкурсов, творческих отчетов.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2.Обеспечение доступности к культурному продукту путем информатизации.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образования.</w:t>
      </w: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 Конечные результаты  реализации подпрограммы.</w:t>
      </w: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ожидаемыми результатами реализ</w:t>
      </w:r>
      <w:r w:rsidR="00A67ACA">
        <w:rPr>
          <w:rFonts w:ascii="Times New Roman" w:hAnsi="Times New Roman" w:cs="Times New Roman"/>
          <w:sz w:val="28"/>
          <w:szCs w:val="28"/>
        </w:rPr>
        <w:t>ации подпрограммы по итогам 2026</w:t>
      </w:r>
      <w:r>
        <w:rPr>
          <w:rFonts w:ascii="Times New Roman" w:hAnsi="Times New Roman" w:cs="Times New Roman"/>
          <w:sz w:val="28"/>
          <w:szCs w:val="28"/>
        </w:rPr>
        <w:t xml:space="preserve"> года будут: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прозрачности и открытости деятельности учреждений   культуры посредством информирования  в средствах массовой информации, социальных сетях, сайте учреждения;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-внедрение современных информационных и инновационных технологий в сфере культуры посредством улучшения материально-технической базы учреждения, применения инновационных форм социально- культурной деятельности;</w:t>
      </w:r>
    </w:p>
    <w:p w:rsidR="00855659" w:rsidRDefault="00CC3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ab/>
        <w:t>-увеличение объемов бюджетного и внебюджетного финансирования  в сфере культуры за счет участия в государственных программах по развитию культуры, конкурсах проектов на выделение грантов, привлечения спонсорских средств;</w:t>
      </w:r>
    </w:p>
    <w:p w:rsidR="00855659" w:rsidRDefault="00CC3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-повышение уровня удовлетворенности граждан Верхнемамонского муниципального района качеством предоставляемых услуг в сфере культуры;</w:t>
      </w:r>
    </w:p>
    <w:p w:rsidR="005C5ED4" w:rsidRDefault="005C5ED4" w:rsidP="005C5E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заинтересованности работников культуры в качественном предоставлении услуг жителям района</w:t>
      </w:r>
    </w:p>
    <w:p w:rsidR="00855659" w:rsidRDefault="00CC356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увеличение доли мероприятий для молодежи в общем количестве проводимых мероприятий;</w:t>
      </w:r>
    </w:p>
    <w:p w:rsidR="00855659" w:rsidRDefault="00CC356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увеличение количества посетителей культурно - досуговых мероприятий;</w:t>
      </w:r>
    </w:p>
    <w:p w:rsidR="00855659" w:rsidRDefault="00CC356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увеличение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охвата населения информационно-библиотечным обслуживанием;</w:t>
      </w:r>
    </w:p>
    <w:p w:rsidR="00855659" w:rsidRDefault="00CC3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обновление библиотечного фонда.</w:t>
      </w:r>
    </w:p>
    <w:p w:rsidR="00855659" w:rsidRDefault="008556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Сроки и этапы реализации муниципальной  программы.</w:t>
      </w:r>
    </w:p>
    <w:p w:rsidR="00855659" w:rsidRDefault="00855659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срок реализации программы ра</w:t>
      </w:r>
      <w:r w:rsidR="00A67ACA">
        <w:rPr>
          <w:rFonts w:ascii="Times New Roman" w:hAnsi="Times New Roman"/>
          <w:sz w:val="28"/>
          <w:szCs w:val="28"/>
        </w:rPr>
        <w:t>ссчитан на период с 2020 по 2026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III.</w:t>
      </w:r>
      <w:r>
        <w:rPr>
          <w:rFonts w:ascii="Times New Roman" w:hAnsi="Times New Roman"/>
          <w:b/>
          <w:sz w:val="28"/>
          <w:szCs w:val="28"/>
        </w:rPr>
        <w:t xml:space="preserve"> Характеристика основных мероприятий подпрограммы.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мероприятиям относятся:</w:t>
      </w:r>
    </w:p>
    <w:p w:rsidR="00855659" w:rsidRDefault="00CC35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1. </w:t>
      </w:r>
      <w:r>
        <w:rPr>
          <w:rFonts w:ascii="Times New Roman" w:hAnsi="Times New Roman" w:cs="Times New Roman"/>
          <w:b w:val="0"/>
          <w:sz w:val="28"/>
          <w:szCs w:val="28"/>
        </w:rPr>
        <w:t>Сохранение и развитие традиционной народной культуры и любительского самодеятельного творчества сельских территорий.</w:t>
      </w:r>
    </w:p>
    <w:p w:rsidR="00855659" w:rsidRDefault="00CC356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методическим отделом  учреждения проводятся районные фестивали, конкурсы, смотры, выставки, организуется участие в областных, межрегиональных фестивалях, проводятся мероприятия  для специалистов клубных учреждений района  с целью совершенствования профессиональных навыков.</w:t>
      </w:r>
    </w:p>
    <w:p w:rsidR="00855659" w:rsidRDefault="00CC356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программ и мероприятий  с учетом потребностей разных социальных и возрастных групп населения с целью развития любительского самодеятельного творчества сельского населения и популяризации народной культуры. </w:t>
      </w:r>
    </w:p>
    <w:p w:rsidR="00855659" w:rsidRDefault="00CC356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Мероприятие 2.</w:t>
      </w:r>
      <w:r>
        <w:rPr>
          <w:rFonts w:ascii="Times New Roman" w:hAnsi="Times New Roman"/>
          <w:sz w:val="28"/>
          <w:szCs w:val="28"/>
        </w:rPr>
        <w:t>Развитие библиотечного дела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библиотечного дела направлено на формирование фондов на электронных носителях, освоение информационных и социально-культурных </w:t>
      </w:r>
      <w:r>
        <w:rPr>
          <w:rFonts w:ascii="Times New Roman" w:hAnsi="Times New Roman"/>
          <w:sz w:val="28"/>
          <w:szCs w:val="28"/>
        </w:rPr>
        <w:lastRenderedPageBreak/>
        <w:t>технологий и внедрение их в деятельность библиотек, а также совершенствование квалификации библиотечных работников.</w:t>
      </w:r>
    </w:p>
    <w:p w:rsidR="00855659" w:rsidRDefault="00CC3563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Мероприятие 3.</w:t>
      </w:r>
      <w:r>
        <w:rPr>
          <w:color w:val="auto"/>
          <w:sz w:val="28"/>
          <w:szCs w:val="28"/>
        </w:rPr>
        <w:t xml:space="preserve"> Финансовое обеспечение деятельности муниципального казенного учреждения культуры.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деятельности учреждения осуществляется  за счет бюджетного финансирования и привлечения различных внебюджетных источников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4.</w:t>
      </w:r>
      <w:r>
        <w:rPr>
          <w:rFonts w:ascii="Times New Roman" w:hAnsi="Times New Roman"/>
          <w:sz w:val="28"/>
          <w:szCs w:val="28"/>
        </w:rPr>
        <w:t xml:space="preserve"> Укрепление и развитие материально-технической базы учреждений культуры.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укрепления материально-технической базы в районном Доме культуры производится реконструкция, текущий и капитальный ремонт помещений, капитальный ремонт кровли, установка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отивопожарной и антитеррористической безопасности.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рассчитано на повышение комфортности проводимых мероприятий.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55659" w:rsidRDefault="00CC3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IV.  Основные меры муниципального и правового регулирования подпрограммы.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Применение мер муниципального и правового регулирования в рамках подпрограммы не предусмотрено.</w:t>
      </w:r>
    </w:p>
    <w:p w:rsidR="00855659" w:rsidRDefault="008556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V. </w:t>
      </w:r>
      <w:r>
        <w:rPr>
          <w:rFonts w:ascii="Times New Roman" w:hAnsi="Times New Roman"/>
          <w:b/>
          <w:sz w:val="28"/>
          <w:szCs w:val="28"/>
        </w:rPr>
        <w:t>Информация об участии    общественных,   научных и иных организаций, а также    внебюджетных фондов и физических лиц в реализации подпрограммы муниципальной программы.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реализации подпрограммы участие общественных, научных и иных организаций, а также внебюджетных фондов, юридических и физических лиц не предусмотрено.</w:t>
      </w:r>
    </w:p>
    <w:p w:rsidR="00855659" w:rsidRDefault="0085565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1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Финансовое  обеспечение реализации подпрограммы.</w:t>
      </w:r>
    </w:p>
    <w:p w:rsidR="00855659" w:rsidRDefault="00CC356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районного  бюджета на реализацию подпрограммы приведены в приложении 2.</w:t>
      </w:r>
    </w:p>
    <w:p w:rsidR="00855659" w:rsidRDefault="00CC356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и прогнозная  оценка расходов бюджетов различных уровней на реализацию  подпрограммы приведено в приложении 3.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 подпрограммы на текущий финансовый год осуществляется согласно Плану реализации муниципальной программы приведено в приложении 4.</w:t>
      </w:r>
    </w:p>
    <w:p w:rsidR="00855659" w:rsidRDefault="00855659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Анализ рисков реализации подпрограммы и описание мер управления рисками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недостаточного уровня финансирования;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федерального законодательства.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VIII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Оценка эффективности реализации подпрограммы.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 условием оценки планируемой эффективности   подпрограммы является успешное (полное) выполнение запланированных на период ее реализации целевых индикаторов и показателей муниципальной  программы, а также мероприятий в установленные сроки.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</w:t>
      </w:r>
      <w:r w:rsidR="00A67ACA">
        <w:rPr>
          <w:rFonts w:ascii="Times New Roman" w:hAnsi="Times New Roman"/>
          <w:sz w:val="28"/>
          <w:szCs w:val="28"/>
        </w:rPr>
        <w:t>лизации подпрограммы в 2020-2026</w:t>
      </w:r>
      <w:r>
        <w:rPr>
          <w:rFonts w:ascii="Times New Roman" w:hAnsi="Times New Roman"/>
          <w:sz w:val="28"/>
          <w:szCs w:val="28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:rsidR="00855659" w:rsidRDefault="00CC3563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-увеличение численности участников культурно-досуговых мероприятий;</w:t>
      </w:r>
    </w:p>
    <w:p w:rsidR="00855659" w:rsidRDefault="00CC35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доли детей, привлекаемых к участию в творческих мероприятиях.</w:t>
      </w:r>
    </w:p>
    <w:p w:rsidR="00855659" w:rsidRDefault="00CC35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 доли публичных библиотек, подключенных к сети Интернет в муниципальном образовании;</w:t>
      </w:r>
    </w:p>
    <w:p w:rsidR="00855659" w:rsidRDefault="00CC35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удовлетворённости граждан качеством предоставления услуг в сфере культуры.</w:t>
      </w:r>
    </w:p>
    <w:p w:rsidR="00855659" w:rsidRDefault="0085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8556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8556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8556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8556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Подпрограмма 2.</w:t>
      </w:r>
      <w:r>
        <w:rPr>
          <w:rFonts w:ascii="Times New Roman" w:hAnsi="Times New Roman"/>
          <w:b/>
          <w:sz w:val="28"/>
          <w:szCs w:val="28"/>
        </w:rPr>
        <w:t xml:space="preserve"> «Сохранение и развитие дополнительного образования в сфере культуры Верхнемамонского муниципального района»</w:t>
      </w:r>
    </w:p>
    <w:p w:rsidR="00855659" w:rsidRDefault="008556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Паспорт </w:t>
      </w:r>
      <w:r>
        <w:rPr>
          <w:rFonts w:ascii="Times New Roman" w:eastAsia="Times New Roman" w:hAnsi="Times New Roman"/>
          <w:sz w:val="28"/>
          <w:szCs w:val="28"/>
        </w:rPr>
        <w:t xml:space="preserve">Подпрограммы  2  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Сохранение и развитие дополнительного образования в сфере культуры Верхнемамонского муниципального района»</w:t>
      </w:r>
    </w:p>
    <w:p w:rsidR="00855659" w:rsidRDefault="008556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126"/>
        <w:gridCol w:w="5812"/>
      </w:tblGrid>
      <w:tr w:rsidR="00855659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Исполнители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МКУДО «Верхнемамонская ДШИ Верхнемамонского муниципального района»</w:t>
            </w:r>
          </w:p>
        </w:tc>
      </w:tr>
      <w:tr w:rsidR="00855659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 Содействие сохранению дополнительного образования в сфере культуры.</w:t>
            </w:r>
          </w:p>
          <w:p w:rsidR="00855659" w:rsidRDefault="00CC3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2.Финансовое обеспечение деятельности муниципального казенного учреждения  дополнительного образования в сфере культуры.</w:t>
            </w:r>
          </w:p>
          <w:p w:rsidR="00855659" w:rsidRDefault="00CC3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Модернизация  материально-технической  базы муниципального казенного учреждения дополнительного образования в сфере культуры.</w:t>
            </w:r>
          </w:p>
          <w:p w:rsidR="00855659" w:rsidRDefault="00CC3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в области дополнительного образования в рамках регионального проекта «Культурная среда».</w:t>
            </w:r>
          </w:p>
        </w:tc>
      </w:tr>
      <w:tr w:rsidR="00855659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создание условий для формирования в ДШИ творческой среды, способствующей раннему выявлению одаренных детей, развитию детских творческих коллективов, просветительской деятельности, обеспечение доступности ДШИ для различных категорий детей, в том числе с ограниченными возможностями здоровья;</w:t>
            </w:r>
          </w:p>
          <w:p w:rsidR="00855659" w:rsidRDefault="00CC3563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-реализация потребности населения Верхнемамонского муниципального района в качественных образовательных услугах;</w:t>
            </w:r>
          </w:p>
          <w:p w:rsidR="00855659" w:rsidRDefault="00CC3563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престижности, привлекательности профессии,  сохранение и развитие кадрового потенциала в сфере дополнительного образования  отрасли культуры Верхнемамонского муниципального района.</w:t>
            </w:r>
          </w:p>
        </w:tc>
      </w:tr>
      <w:tr w:rsidR="00855659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55659" w:rsidRDefault="00CC3563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-совершенствовать материально-техническое оснащение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процесса;</w:t>
            </w:r>
          </w:p>
          <w:p w:rsidR="00855659" w:rsidRDefault="00CC3563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-обеспечивать сохранение достигнутого уровня  охвата детей, обучающихся по дополнительным образовательным программам к общему количеству обучающихся в районе;</w:t>
            </w:r>
          </w:p>
          <w:p w:rsidR="00855659" w:rsidRDefault="00CC3563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взаимодействие ДШИ с другими образовательными учреждениями муниципального района;</w:t>
            </w:r>
          </w:p>
          <w:p w:rsidR="00855659" w:rsidRDefault="00CC3563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 кадрового  потенциала  учреждения  дополнительного образования до 100%-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уровня    специалистами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соответствующих квалификаций, необходимых для реализации образовательной программы ДШИ.</w:t>
            </w:r>
          </w:p>
        </w:tc>
      </w:tr>
      <w:tr w:rsidR="00855659">
        <w:trPr>
          <w:trHeight w:val="34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Целевые показатели  (индикаторы)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Nonformat"/>
              <w:widowControl/>
              <w:shd w:val="clear" w:color="auto" w:fill="FFFFFF" w:themeFill="background1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детей обучающихся в ДШИ по дополнительным образовательным программам от общего количества детей соответствующего возраста в районе; </w:t>
            </w:r>
          </w:p>
          <w:p w:rsidR="00855659" w:rsidRDefault="00CC3563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учащихся, привлеченных к участию в творческих мероприятиях;</w:t>
            </w:r>
          </w:p>
          <w:p w:rsidR="00855659" w:rsidRDefault="00CC3563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удовлетворенности граждан Верхнемамонского муниципального района качеством предоставляемых образовательных услуг в ДШИ;</w:t>
            </w:r>
          </w:p>
        </w:tc>
      </w:tr>
      <w:tr w:rsidR="00855659">
        <w:trPr>
          <w:trHeight w:val="3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659" w:rsidRDefault="00FD66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CC356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55659">
        <w:trPr>
          <w:trHeight w:val="23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Объем финансирования муниципальн</w:t>
            </w:r>
            <w:r w:rsidR="00A012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664C">
              <w:rPr>
                <w:rFonts w:ascii="Times New Roman" w:hAnsi="Times New Roman" w:cs="Times New Roman"/>
                <w:sz w:val="28"/>
                <w:szCs w:val="28"/>
              </w:rPr>
              <w:t xml:space="preserve">й программы составляет  </w:t>
            </w:r>
            <w:r w:rsidR="002366F6">
              <w:rPr>
                <w:rFonts w:ascii="Times New Roman" w:hAnsi="Times New Roman" w:cs="Times New Roman"/>
                <w:sz w:val="28"/>
                <w:szCs w:val="28"/>
              </w:rPr>
              <w:t>124551.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A012E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664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 бюджет –  </w:t>
            </w:r>
            <w:r w:rsidR="00540447" w:rsidRPr="00540447">
              <w:rPr>
                <w:rFonts w:ascii="Times New Roman" w:hAnsi="Times New Roman" w:cs="Times New Roman"/>
                <w:sz w:val="28"/>
                <w:szCs w:val="28"/>
              </w:rPr>
              <w:t>13460.3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55659" w:rsidRDefault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областной  бюджет – </w:t>
            </w:r>
            <w:r w:rsidRPr="00540447">
              <w:rPr>
                <w:rFonts w:ascii="Times New Roman" w:hAnsi="Times New Roman" w:cs="Times New Roman"/>
                <w:sz w:val="28"/>
                <w:szCs w:val="28"/>
              </w:rPr>
              <w:t>3236.5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54044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 - 107854,5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руб.;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государственной программы: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 11159,8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 11159,8  тыс. рублей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2021год:</w:t>
            </w:r>
          </w:p>
          <w:p w:rsidR="00855659" w:rsidRDefault="002215B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28507,8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</w:t>
            </w:r>
            <w:r w:rsidR="00A012EE">
              <w:rPr>
                <w:rFonts w:ascii="Times New Roman" w:hAnsi="Times New Roman" w:cs="Times New Roman"/>
                <w:sz w:val="28"/>
                <w:szCs w:val="28"/>
              </w:rPr>
              <w:t>деральный  бюджет –  13640,3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855659" w:rsidRDefault="00A012E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 бюджет – 3236,50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2215B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–11811,00</w:t>
            </w:r>
            <w:r w:rsidR="00450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2022год:</w:t>
            </w:r>
          </w:p>
          <w:p w:rsidR="00855659" w:rsidRDefault="00D83DF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 w:rsidR="00436AD5">
              <w:rPr>
                <w:rFonts w:ascii="Times New Roman" w:hAnsi="Times New Roman" w:cs="Times New Roman"/>
                <w:sz w:val="28"/>
                <w:szCs w:val="28"/>
              </w:rPr>
              <w:t>16624,2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436AD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 16624,2</w:t>
            </w:r>
            <w:r w:rsidR="00D8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855659" w:rsidRDefault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16592,4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 16592,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855659" w:rsidRDefault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16517,8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 16517,8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:rsidR="00855659" w:rsidRDefault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– 16738,5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 16738,5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540447" w:rsidRDefault="00540447" w:rsidP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540447" w:rsidRDefault="00540447" w:rsidP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540447" w:rsidRDefault="00540447" w:rsidP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 18410,8  тыс. рублей.</w:t>
            </w:r>
          </w:p>
          <w:p w:rsidR="00540447" w:rsidRDefault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659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659" w:rsidRDefault="00CC3563">
            <w:pPr>
              <w:pStyle w:val="a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увеличение доли детей, успешно сдавших промежуточную аттестацию;</w:t>
            </w:r>
          </w:p>
          <w:p w:rsidR="00855659" w:rsidRDefault="00CC3563">
            <w:pPr>
              <w:pStyle w:val="a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 увеличение среднегодового контингента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программам дополнительного  образования сферы культуры;</w:t>
            </w:r>
          </w:p>
          <w:p w:rsidR="00855659" w:rsidRDefault="00CC3563">
            <w:pPr>
              <w:pStyle w:val="af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 w:themeFill="background1"/>
              </w:rPr>
              <w:t>- увеличение доли учащихся, осваивающих предпрофессиональные программы по видам искусств от общего количества учащихся</w:t>
            </w:r>
          </w:p>
          <w:p w:rsidR="00855659" w:rsidRDefault="00CC3563">
            <w:pPr>
              <w:pStyle w:val="a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 w:themeFill="background1"/>
              </w:rPr>
              <w:t xml:space="preserve">-сохранение уровня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средней заработной платы работников образовательных учреждений  сферы культуры Верхнемамонского муниципального района  не ниже 100 % средней заработной платы, установленной в В</w:t>
            </w:r>
            <w:r w:rsidR="00C5102C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оронежской области в 2020 – 2026</w:t>
            </w:r>
          </w:p>
        </w:tc>
      </w:tr>
    </w:tbl>
    <w:p w:rsidR="00855659" w:rsidRDefault="008556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сферы реализации подпрограммы</w:t>
      </w:r>
    </w:p>
    <w:p w:rsidR="00855659" w:rsidRDefault="00855659">
      <w:pPr>
        <w:pStyle w:val="af1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af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контингент обучающих МКУДО «Верхнемамонская ДШИ»    на начало 2020-2021 учебного года составляет 359 учащихся. Ведется комплексная работа по поиску, обучению и поддержке одаренных детей Верхнемамонского муниципального района. </w:t>
      </w:r>
    </w:p>
    <w:p w:rsidR="00855659" w:rsidRDefault="00CC3563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 подпрограммы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55659" w:rsidRDefault="00CC3563">
      <w:pPr>
        <w:pStyle w:val="ConsPlusNonformat"/>
        <w:widowControl/>
        <w:shd w:val="clear" w:color="auto" w:fill="FFFFFF"/>
        <w:tabs>
          <w:tab w:val="left" w:pos="2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создание условий для формирования в ДШИ творческой среды, способствующей раннему выявлению одаренных детей, развитию детских творческих коллективов, просветительской деятельности, обеспечение доступности ДШИ для различных категорий детей, в том числе с ограниченными возможностями здоровья;</w:t>
      </w:r>
    </w:p>
    <w:p w:rsidR="00855659" w:rsidRDefault="00CC3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развитие кадрового потенциала. Повышение престижности и привлекательности профессии преподавателя в сфере дополнительного образования отрасли культуры Верхнемамонского муниципального района.</w:t>
      </w:r>
    </w:p>
    <w:p w:rsidR="00855659" w:rsidRDefault="008556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 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855659" w:rsidRDefault="008556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5659" w:rsidRDefault="008556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Приоритеты муниципальной политики в сфере реализации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подпрограммы.</w:t>
      </w:r>
    </w:p>
    <w:p w:rsidR="00855659" w:rsidRDefault="00CC3563">
      <w:pPr>
        <w:pStyle w:val="ConsPlusNormal"/>
        <w:shd w:val="clear" w:color="auto" w:fill="FFFFFF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число приоритетов  образовательной подпрограммы ставится:  </w:t>
      </w:r>
    </w:p>
    <w:p w:rsidR="00855659" w:rsidRDefault="00CC3563">
      <w:pPr>
        <w:pStyle w:val="ConsPlusNormal"/>
        <w:shd w:val="clear" w:color="auto" w:fill="FFFFFF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образовательных услуг по дополнительному образованию детей путем реализации дополнительных общеобразовательных предпрофессиональных программ по видам искусств и общеразвивающих программ, воспитание подрастающего поколения в духе культурных традиций страны, создание условий для развития творческих способностей детей и подростков, самореализации и духовного обогащения творчески активной части населения района.</w:t>
      </w:r>
    </w:p>
    <w:p w:rsidR="00855659" w:rsidRDefault="00855659">
      <w:pPr>
        <w:pStyle w:val="ConsPlusNormal"/>
        <w:shd w:val="clear" w:color="auto" w:fill="FFFFFF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PlusNormal"/>
        <w:numPr>
          <w:ilvl w:val="1"/>
          <w:numId w:val="6"/>
        </w:num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 задачи и показатели (индикаторы) достижения целей и решения задач подпрограммы.</w:t>
      </w:r>
    </w:p>
    <w:p w:rsidR="00855659" w:rsidRDefault="00855659">
      <w:pPr>
        <w:pStyle w:val="ConsPlusNormal"/>
        <w:ind w:left="1080" w:firstLine="0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55659" w:rsidRDefault="00CC3563">
      <w:pPr>
        <w:pStyle w:val="ConsPlusNormal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подпрограммы выделены следующие  цели:</w:t>
      </w:r>
    </w:p>
    <w:p w:rsidR="00855659" w:rsidRDefault="00CC3563">
      <w:pPr>
        <w:pStyle w:val="ConsPlusNonformat"/>
        <w:widowControl/>
        <w:tabs>
          <w:tab w:val="left" w:pos="2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создание условий для формирования в ДШИ творческой среды, способствующей раннему выявлению одаренных детей, развитию детских творческих коллективов, просветительской деятельности, обеспечение доступности ДШИ для различных категорий детей, в том числе с ограниченными возможностями здоровья;</w:t>
      </w:r>
    </w:p>
    <w:p w:rsidR="00855659" w:rsidRDefault="00CC3563">
      <w:pPr>
        <w:pStyle w:val="af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-реализация потребности населения Верхнемамонского муниципального района в качественных образовательных услугах;</w:t>
      </w:r>
    </w:p>
    <w:p w:rsidR="00855659" w:rsidRDefault="00855659">
      <w:pPr>
        <w:pStyle w:val="ConsPlusNonformat"/>
        <w:widowControl/>
        <w:tabs>
          <w:tab w:val="left" w:pos="28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развитие кадрового потенциала. Повышение престижности и привлекательности профессий в сфере образования отрасли культуры Верхнемамонского муниципального района.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Определены следующие первоочередные задачи:</w:t>
      </w:r>
    </w:p>
    <w:p w:rsidR="00855659" w:rsidRDefault="00CC3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материально-техническое оснащение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855659" w:rsidRDefault="00CC3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-обеспечивать сохранение достигнутого уровня  охвата детей, обучающихся по дополнительным общеобразовательным программам к общему количеству обучающихся в районе; </w:t>
      </w:r>
    </w:p>
    <w:p w:rsidR="00855659" w:rsidRDefault="00CC3563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взаимодействие ДШИ с другими образовательными учреждениями муниципального района;</w:t>
      </w:r>
    </w:p>
    <w:p w:rsidR="00855659" w:rsidRDefault="00CC3563">
      <w:pPr>
        <w:pStyle w:val="af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 кадрового  потенциала  учреждения  дополнительного образования до 100%-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 уровня    специалистами  соответствующих квалификаций, необходимых для реализации образовательной программы ДШИ.</w:t>
      </w:r>
    </w:p>
    <w:p w:rsidR="00855659" w:rsidRDefault="00855659">
      <w:pPr>
        <w:pStyle w:val="af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Оценка в  достижении поставленной цели и решения задач планируется использовать показатели, характеризующие общее развитие дополнительного образования сферы культуры, и показатели, позволяющие оценить непосредственно реализацию мероприятий, осуществляемых в рамках подпрограммы (приложение 1).</w:t>
      </w:r>
    </w:p>
    <w:p w:rsidR="00855659" w:rsidRDefault="00855659">
      <w:pPr>
        <w:pStyle w:val="ConsPlusNormal"/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PlusNormal"/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 Конечные результаты реализации подпрограммы.</w:t>
      </w:r>
    </w:p>
    <w:p w:rsidR="00855659" w:rsidRDefault="00CC356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ожидаемыми результатами реализации подпрограммы по </w:t>
      </w:r>
      <w:r w:rsidR="00C5102C">
        <w:rPr>
          <w:rFonts w:ascii="Times New Roman" w:hAnsi="Times New Roman" w:cs="Times New Roman"/>
          <w:sz w:val="28"/>
          <w:szCs w:val="28"/>
        </w:rPr>
        <w:lastRenderedPageBreak/>
        <w:t>итогам 2026</w:t>
      </w:r>
      <w:r>
        <w:rPr>
          <w:rFonts w:ascii="Times New Roman" w:hAnsi="Times New Roman" w:cs="Times New Roman"/>
          <w:sz w:val="28"/>
          <w:szCs w:val="28"/>
        </w:rPr>
        <w:t xml:space="preserve"> года будут:</w:t>
      </w:r>
    </w:p>
    <w:p w:rsidR="00855659" w:rsidRDefault="00CC3563">
      <w:pPr>
        <w:pStyle w:val="ConsPlusNonformat"/>
        <w:widowControl/>
        <w:shd w:val="clear" w:color="auto" w:fill="FFFFFF" w:themeFill="background1"/>
        <w:tabs>
          <w:tab w:val="left" w:pos="2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доля детей обучающихся в ДШИ по дополнительным образовательным программам от общего количества детей соответствующего возраста в районе не менее 18%; </w:t>
      </w:r>
    </w:p>
    <w:p w:rsidR="00855659" w:rsidRDefault="00CC3563">
      <w:pPr>
        <w:pStyle w:val="ConsPlusNonformat"/>
        <w:widowControl/>
        <w:shd w:val="clear" w:color="auto" w:fill="FFFFFF"/>
        <w:tabs>
          <w:tab w:val="left" w:pos="2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доля учащихся, привлеченных к участию в творческих мероприятиях различного уровня – 95%;</w:t>
      </w:r>
    </w:p>
    <w:p w:rsidR="00855659" w:rsidRDefault="00CC3563">
      <w:pPr>
        <w:pStyle w:val="ConsPlusNormal"/>
        <w:shd w:val="clear" w:color="auto" w:fill="FFFFFF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уровень удовлетворенности граждан Верхнемамонского муниципального района качеством предоставляемых образовательных услуг в ДШИ – 98%.</w:t>
      </w:r>
    </w:p>
    <w:p w:rsidR="00855659" w:rsidRDefault="00855659">
      <w:pPr>
        <w:pStyle w:val="ConsPlusNormal"/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55659" w:rsidRDefault="00CC3563">
      <w:pPr>
        <w:pStyle w:val="ConsPlusNormal"/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Сроки и этапы реализации подпрограммы.</w:t>
      </w:r>
    </w:p>
    <w:p w:rsidR="00855659" w:rsidRDefault="00CC3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</w:t>
      </w:r>
      <w:r w:rsidR="00C5102C">
        <w:rPr>
          <w:rFonts w:ascii="Times New Roman" w:hAnsi="Times New Roman" w:cs="Times New Roman"/>
          <w:sz w:val="28"/>
          <w:szCs w:val="28"/>
        </w:rPr>
        <w:t>ции подпрограммы  с 2020 по 2026</w:t>
      </w:r>
      <w:r>
        <w:rPr>
          <w:rFonts w:ascii="Times New Roman" w:hAnsi="Times New Roman" w:cs="Times New Roman"/>
          <w:sz w:val="28"/>
          <w:szCs w:val="28"/>
        </w:rPr>
        <w:t xml:space="preserve"> годы. Реализация подпрограммы предусматривается в один этап.</w:t>
      </w:r>
    </w:p>
    <w:p w:rsidR="00855659" w:rsidRDefault="0085565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PlusNormal"/>
        <w:numPr>
          <w:ilvl w:val="0"/>
          <w:numId w:val="6"/>
        </w:num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подпрограммы.</w:t>
      </w:r>
    </w:p>
    <w:p w:rsidR="00855659" w:rsidRDefault="00855659">
      <w:pPr>
        <w:pStyle w:val="ConsPlusNormal"/>
        <w:shd w:val="clear" w:color="auto" w:fill="FFFFFF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:rsidR="00855659" w:rsidRDefault="00CC356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планируется реализация следующих мероприятий:</w:t>
      </w:r>
    </w:p>
    <w:p w:rsidR="00855659" w:rsidRDefault="0085565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1.Содействие сохранению дополнительного образования в сфере культуры.</w:t>
      </w:r>
    </w:p>
    <w:p w:rsidR="00855659" w:rsidRDefault="00CC35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2.Финансовое обеспечение деятельности муниципального казенного учреждения  дополнительного образования в сфере культуры.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Модернизация  материально-технической  базы муниципального казенного учреждения дополнительного образования в сфере культуры.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Мероприятие в области дополнительного образования в рамках регионального проекта «Культурная среда».</w:t>
      </w:r>
    </w:p>
    <w:p w:rsidR="00855659" w:rsidRDefault="0085565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5659" w:rsidRDefault="00CC35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Мероприятие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Содействие сохранению дополнительного образования в сфере культуры.</w:t>
      </w:r>
    </w:p>
    <w:p w:rsidR="00855659" w:rsidRDefault="00CC356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Потребность повышения престижности дополнительного образования, формирования условий социального комфорта, повышения доступности дополнительного образования.</w:t>
      </w:r>
    </w:p>
    <w:p w:rsidR="00855659" w:rsidRDefault="00CC356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мероприятием предполагается - </w:t>
      </w:r>
      <w:r>
        <w:rPr>
          <w:rFonts w:ascii="Times New Roman" w:hAnsi="Times New Roman" w:cs="Times New Roman"/>
          <w:sz w:val="28"/>
          <w:szCs w:val="28"/>
        </w:rPr>
        <w:t>повышение качества образовательных услуг по дополнительному образованию детей.</w:t>
      </w:r>
    </w:p>
    <w:p w:rsidR="00855659" w:rsidRDefault="00CC3563">
      <w:pPr>
        <w:pStyle w:val="af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Реализации основного  мероприятия  оценивается по показателю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-р</w:t>
      </w:r>
      <w:proofErr w:type="gramEnd"/>
      <w:r>
        <w:rPr>
          <w:rFonts w:ascii="Times New Roman" w:hAnsi="Times New Roman"/>
          <w:sz w:val="28"/>
          <w:szCs w:val="28"/>
        </w:rPr>
        <w:t>еализация потребности населения Верхнемамонского муниципального района в качественных образовательных услугах.</w:t>
      </w:r>
    </w:p>
    <w:p w:rsidR="00855659" w:rsidRDefault="008556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5659" w:rsidRDefault="00CC35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Мероприятие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Финансовое обеспечение деятельности муниципального казенного учреждения  дополнительного образования в сфере культуры.   </w:t>
      </w:r>
    </w:p>
    <w:p w:rsidR="00855659" w:rsidRDefault="0085565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Финансовое обеспечение деятельности ДШИ осуществляется  за счет бюджетного финансирования и привлечения различных внебюджетных источников.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Мероприятие 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Модернизация  материально-технической  базы муниципального казенного учреждения дополнительного образования в сфере культуры.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укрепления материально-технической базы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производится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реконструкция</w:t>
      </w:r>
      <w:proofErr w:type="gramEnd"/>
      <w:r>
        <w:rPr>
          <w:rFonts w:ascii="Times New Roman" w:hAnsi="Times New Roman"/>
          <w:sz w:val="28"/>
          <w:szCs w:val="28"/>
        </w:rPr>
        <w:t>, текущий и капитальный ремонт помещений, установка средств противопожарной и антитеррористической безопасности.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рассчитано на повышение комфортности </w:t>
      </w:r>
      <w:r>
        <w:rPr>
          <w:rFonts w:ascii="Times New Roman" w:hAnsi="Times New Roman" w:cs="Times New Roman"/>
          <w:sz w:val="28"/>
          <w:szCs w:val="28"/>
        </w:rPr>
        <w:t>для формирования в ДШИ творческой среды.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Мероприятие в области дополнительного образования в рамках регионального проекта «Культурная среда».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мероприятия является совершенствование материально-технического оснащения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-образовательного процесса путем проведения капитального ремонта здания и приобретения  музыкальных инструментов и оборудования за счет получения субсидии из федерального и областного бюджета в рамках регионального  проекта «Культурная среда». </w:t>
      </w:r>
    </w:p>
    <w:p w:rsidR="00855659" w:rsidRDefault="0085565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5659" w:rsidRDefault="0085565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55659" w:rsidRDefault="008556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 меры правового регулирования подпрограммы.</w:t>
      </w:r>
    </w:p>
    <w:p w:rsidR="00855659" w:rsidRDefault="00CC3563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Применение мер муниципального и правового регулирования в рамках подпрограммы не предусмотрено</w:t>
      </w:r>
      <w:r>
        <w:rPr>
          <w:rFonts w:ascii="Arial" w:hAnsi="Arial" w:cs="Arial"/>
          <w:bCs/>
          <w:sz w:val="24"/>
          <w:szCs w:val="24"/>
        </w:rPr>
        <w:t>.</w:t>
      </w:r>
    </w:p>
    <w:p w:rsidR="00855659" w:rsidRDefault="0085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pStyle w:val="af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участии    общественных,   научных и иных организаций, а также    внебюджетных фондов и физических лиц в реализации подпрограммы муниципальной программы.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реализации подпрограммы участие общественных, научных и иных организаций, а также внебюджетных фондов, юридических и физических лиц не предусмотрено.</w:t>
      </w:r>
    </w:p>
    <w:p w:rsidR="00855659" w:rsidRDefault="0085565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Финансовое  обеспечение реализации подпрограммы.</w:t>
      </w:r>
    </w:p>
    <w:p w:rsidR="00855659" w:rsidRDefault="00CC356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районного  бюджета на реализацию подпрограммы приведены в приложении 2.Финансовое обеспечение и прогнозная (справочная) оценка расходов бюджетов различных уровней на реализацию  подпрограммы приведено в приложении 3.Финансирование мероприятий подпрограммы на текущий финансовый год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муниципальной программы приведено в приложении 4.</w:t>
      </w:r>
    </w:p>
    <w:p w:rsidR="00855659" w:rsidRDefault="0085565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рисков реализации подпрограммы и описание мер управления рисками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недостаточного уровня финансирования;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федерального законодательства.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855659" w:rsidRDefault="00855659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реализации подпрограммы.</w:t>
      </w:r>
    </w:p>
    <w:p w:rsidR="00855659" w:rsidRDefault="00CC3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меропр</w:t>
      </w:r>
      <w:r w:rsidR="00C5102C">
        <w:rPr>
          <w:rFonts w:ascii="Times New Roman" w:hAnsi="Times New Roman"/>
          <w:sz w:val="28"/>
          <w:szCs w:val="28"/>
        </w:rPr>
        <w:t>иятий подпрограммы в 2020 - 2026</w:t>
      </w:r>
      <w:r>
        <w:rPr>
          <w:rFonts w:ascii="Times New Roman" w:hAnsi="Times New Roman"/>
          <w:sz w:val="28"/>
          <w:szCs w:val="28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:rsidR="00855659" w:rsidRDefault="00CC3563">
      <w:pPr>
        <w:pStyle w:val="af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сохранение </w:t>
      </w:r>
      <w:r>
        <w:rPr>
          <w:rFonts w:ascii="Times New Roman" w:hAnsi="Times New Roman"/>
          <w:sz w:val="28"/>
          <w:szCs w:val="28"/>
        </w:rPr>
        <w:t>средней заработной платы работников образовательных учреждений культуры Верхнемамонского муниципального района  не ниже 100 % средней заработной платы, установленной в</w:t>
      </w:r>
      <w:r w:rsidR="00C5102C">
        <w:rPr>
          <w:rFonts w:ascii="Times New Roman" w:hAnsi="Times New Roman"/>
          <w:sz w:val="28"/>
          <w:szCs w:val="28"/>
        </w:rPr>
        <w:t xml:space="preserve"> Воронежской области 2020 – 2026</w:t>
      </w:r>
      <w:r>
        <w:rPr>
          <w:rFonts w:ascii="Times New Roman" w:hAnsi="Times New Roman"/>
          <w:sz w:val="28"/>
          <w:szCs w:val="28"/>
        </w:rPr>
        <w:t>гг.</w:t>
      </w:r>
    </w:p>
    <w:p w:rsidR="00855659" w:rsidRDefault="00CC3563">
      <w:pPr>
        <w:pStyle w:val="ConsPlusNonformat"/>
        <w:widowControl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повышение качества и расширение спектра предоставляемых  образовательных услуг;  </w:t>
      </w:r>
    </w:p>
    <w:p w:rsidR="00855659" w:rsidRDefault="00CC3563">
      <w:pPr>
        <w:pStyle w:val="ConsPlusNonformat"/>
        <w:widowControl/>
        <w:shd w:val="clear" w:color="auto" w:fill="FFFFFF"/>
        <w:tabs>
          <w:tab w:val="left" w:pos="2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повышение уровня удовлетворенности граждан Верхнемамонского муниципального района качеством предоставляемых образовательных услуг в сфере культуры;</w:t>
      </w:r>
    </w:p>
    <w:p w:rsidR="00855659" w:rsidRDefault="00CC3563">
      <w:pPr>
        <w:pStyle w:val="ConsPlusNonformat"/>
        <w:widowControl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 для всестороннего развития способностей наиболее одаренных учащихся;</w:t>
      </w:r>
    </w:p>
    <w:p w:rsidR="00855659" w:rsidRDefault="00CC3563">
      <w:pPr>
        <w:pStyle w:val="ConsPlusNonformat"/>
        <w:widowControl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создание условий для творческой самореализации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с ограниченными возможностями здоровья;</w:t>
      </w:r>
    </w:p>
    <w:p w:rsidR="00855659" w:rsidRDefault="00CC3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развитие кадрового потенциала. Повышение престижности и привлекательности профессий в сфере дополнительного образования отрасли культуры.</w:t>
      </w:r>
    </w:p>
    <w:p w:rsidR="00855659" w:rsidRDefault="00855659"/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3. </w:t>
      </w:r>
      <w:r>
        <w:rPr>
          <w:rFonts w:ascii="Times New Roman" w:hAnsi="Times New Roman"/>
          <w:b/>
          <w:sz w:val="28"/>
          <w:szCs w:val="28"/>
        </w:rPr>
        <w:t>«Развитие сельского туризма в  сфере культуры Верхнемамонского муниципального района»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Паспорт </w:t>
      </w:r>
      <w:r>
        <w:rPr>
          <w:rFonts w:ascii="Times New Roman" w:hAnsi="Times New Roman"/>
          <w:sz w:val="28"/>
          <w:szCs w:val="28"/>
        </w:rPr>
        <w:t>подпрограммы 3   «Развитие сельского туризма в  сфере культуры Верхнемамонского муниципального района»</w:t>
      </w: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2"/>
        <w:gridCol w:w="6946"/>
      </w:tblGrid>
      <w:tr w:rsidR="00855659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«Районный Дом культуры»</w:t>
            </w:r>
          </w:p>
        </w:tc>
      </w:tr>
      <w:tr w:rsidR="00855659">
        <w:trPr>
          <w:trHeight w:val="8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Финансовое обеспечение   туризма в  сфере культуры.</w:t>
            </w:r>
          </w:p>
        </w:tc>
      </w:tr>
      <w:tr w:rsidR="00855659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Цель подпрограммы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pStyle w:val="11"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сельского туризма как конкурентоспособного продукта, обеспечивающего позитивный имидж и узнаваемость Верхнемамонского муниципального района Воронежской области на туристском рынке;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 - увеличение въездного и внутреннего туристского потока в Верхнемамонский муниципальный район Воронежской области.</w:t>
            </w:r>
          </w:p>
        </w:tc>
      </w:tr>
      <w:tr w:rsidR="0085565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 повышение качества туристского обслуживания, сохранение и рациональное использование природного и культурного наследия;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 повышение информированности населения и заинтересованных субъектов туриндустрии о туристском потенциале Верхнемамонского  муниципального района Воронежской области;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-  повышение качества туристского обслуживания, сохранение и рациональное использование природного и культурного наследия.</w:t>
            </w:r>
          </w:p>
        </w:tc>
      </w:tr>
      <w:tr w:rsidR="00855659">
        <w:trPr>
          <w:trHeight w:val="41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Целевые показатели  (индикаторы) подпрограммы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 Динамика объема въездного потока  на территории района</w:t>
            </w:r>
          </w:p>
        </w:tc>
      </w:tr>
      <w:tr w:rsidR="00855659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59" w:rsidRDefault="00C5102C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2020 - 2026</w:t>
            </w:r>
            <w:r w:rsidR="00CC3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855659">
        <w:trPr>
          <w:trHeight w:val="3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финансирования ежегодно корректируется в соответствии с суммой средств районного бюджета, выделяемой на соответствующие цели в каждый год реализации программы.</w:t>
            </w:r>
          </w:p>
          <w:p w:rsidR="00855659" w:rsidRDefault="00855659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659">
        <w:trPr>
          <w:trHeight w:val="7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Ожидаемые конечные  результаты реализации подпрограммы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Увеличение туристического потока в Верхнемамонский  муниципальный район,   повышение  рентабельность туристических объектов, обеспечение увеличение объема налоговых поступлений в бюджеты всех уровней.</w:t>
            </w:r>
          </w:p>
        </w:tc>
      </w:tr>
    </w:tbl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сферы реализации муниципальной подпрограммы.</w:t>
      </w:r>
    </w:p>
    <w:p w:rsidR="00855659" w:rsidRDefault="00855659">
      <w:pPr>
        <w:pStyle w:val="af1"/>
        <w:autoSpaceDE w:val="0"/>
        <w:autoSpaceDN w:val="0"/>
        <w:adjustRightInd w:val="0"/>
        <w:spacing w:after="0" w:line="240" w:lineRule="auto"/>
        <w:ind w:left="1429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Подпрограмма 3 «Развитие сельского туризма в  сфере культуры Верхнемамонского муниципального района» направлена на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благоприятных экономических условий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Верхнемамонском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муниципальном районе Воронежской области для развития эффективного и конкурентоспособного сельского туризма. Современная туристская индустрия является одной из крупнейших высокодоходных и наиболее динамично развивающихся отраслей мирового хозяйства.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сельской туристической зоны окажет стимулирующее воздействие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развитие таких смежных отраслей как транспорт,  тор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говля, сельское хозяйство,  гостиничное хозяйство, здравоохранение, а также на решение проблемы занятости в районе. Необходимость развития отрасли туризма объясняется тем социально-экономическим эффектом, который возможно получать в результате развития въездного туризма: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-  въездной туризм создает рабочие места в секторе туризма и в смежных с ним отраслях;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стимулирует развитие внутренних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подотраслей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гостинично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-туристского,  транспортного и ресторанного бизнеса;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стимулирует инвестиции в местную туриндустрию, способствуя увеличению налогооблагаемой базы и доходов в бюджеты;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стимулирует модернизацию местных инфраструктур транспорта, связи и других базовых систем;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способствует сохранению и восстановлению историко-культурного и природного наследия Верхнемамонского муниципального района Воронежской области.</w:t>
      </w:r>
    </w:p>
    <w:p w:rsidR="00855659" w:rsidRDefault="008556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659" w:rsidRDefault="00CC3563">
      <w:pPr>
        <w:pStyle w:val="af1"/>
        <w:numPr>
          <w:ilvl w:val="0"/>
          <w:numId w:val="7"/>
        </w:numPr>
        <w:spacing w:after="0" w:line="240" w:lineRule="auto"/>
        <w:ind w:left="0" w:right="284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  муниципальной политики в сфере реализации   подпрограммы, цели, задачи и показатели (индикаторы) достижения целей и решения задач, описание основных ожидаемых конечных результатов   подпрограммы, сроков и контрольных этапов реализации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659" w:rsidRDefault="00CC35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2.1. Приоритеты муниципальной  политики в сфере реализации</w:t>
      </w:r>
    </w:p>
    <w:p w:rsidR="00855659" w:rsidRDefault="00CC35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подпрограммы.</w:t>
      </w:r>
    </w:p>
    <w:p w:rsidR="00855659" w:rsidRDefault="00CC3563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Верхнемамонский  муниципальный район Воронежской области обладает приоритетами для развития въездного и внутреннего туризма. В результате реализации подпрограммных мероприятий  прогнозируется увеличение числа туристов, посетивших  муниципальный район.   Подпрограмма позволит: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- создать конкурентоспособный туристский продукт;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начительно повысить уровень занятости населения, учитывая воздействие туризма на все стороны жизни общества;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- обеспечить  базовые  информационные и организационно-экономические условий для развития сельского туризма на территории Верхнемамонского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855659" w:rsidRDefault="00CC3563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Цели, задачи и показатели (индикаторы) достижения целей и решения задач    подпрограммы.</w:t>
      </w:r>
    </w:p>
    <w:p w:rsidR="00855659" w:rsidRDefault="00CC3563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является д</w:t>
      </w:r>
      <w:r>
        <w:rPr>
          <w:rFonts w:ascii="Times New Roman" w:hAnsi="Times New Roman"/>
          <w:color w:val="000000"/>
          <w:sz w:val="28"/>
          <w:szCs w:val="28"/>
        </w:rPr>
        <w:t>инамика объема въездного потока  на территории района</w:t>
      </w:r>
    </w:p>
    <w:p w:rsidR="00855659" w:rsidRDefault="00855659">
      <w:pPr>
        <w:pStyle w:val="1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659" w:rsidRDefault="00CC3563">
      <w:pPr>
        <w:pStyle w:val="af1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Конечные результаты реализации подпрограммы:  </w:t>
      </w:r>
    </w:p>
    <w:p w:rsidR="00855659" w:rsidRDefault="00CC3563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позволит осуществить - </w:t>
      </w:r>
      <w:r>
        <w:rPr>
          <w:rFonts w:ascii="Times New Roman" w:hAnsi="Times New Roman"/>
          <w:color w:val="000000"/>
          <w:sz w:val="28"/>
          <w:szCs w:val="28"/>
        </w:rPr>
        <w:t>увеличение туристического потока в Верхнемамонский  муниципальный район,   повышение  рентабельность туристических объектов, качественно повысить  увеличение объема налоговых поступлений в бюджеты всех уровней.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855659" w:rsidRDefault="00CC3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 </w:t>
      </w: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2.4  Сроки и этапы реализации   подпрограммы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855659" w:rsidRDefault="00855659">
      <w:pPr>
        <w:pStyle w:val="ConsPlusNormal"/>
        <w:ind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подпрограммы с 2020 по 2025 годы.  Реализация подпрограммы предусматривается в один этап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основных мероприятий подпрограммы.</w:t>
      </w:r>
    </w:p>
    <w:p w:rsidR="00855659" w:rsidRDefault="00CC356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рамках подпрограммы планируется реализация следующих основных мероприятий: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  туризма в  сфере культуры.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sz w:val="28"/>
          <w:szCs w:val="28"/>
        </w:rPr>
        <w:t xml:space="preserve"> Финансовое обеспечение   туризма в  сфере культуры.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основного мероприятия отражены  в приложениях № 3 и будут корректироваться в процессе их реализации в установленном порядке, исходя из возможностей федерального, областного и местного бюджетов и фактических затрат.</w:t>
      </w:r>
    </w:p>
    <w:p w:rsidR="00855659" w:rsidRDefault="00855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5659" w:rsidRDefault="00855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 меры муниципального и правового регулирования подпрограммы.</w:t>
      </w:r>
    </w:p>
    <w:p w:rsidR="00855659" w:rsidRDefault="00CC3563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Применение мер муниципального и правового регулирования в рамках подпрограммы не предусмотрено.</w:t>
      </w:r>
    </w:p>
    <w:p w:rsidR="00855659" w:rsidRDefault="0085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8556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pStyle w:val="af1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участии    общественных,   научных и иных организаций, а также    внебюджетных фондов и физических лиц в  реализации подпрограммы муниципальной программы.</w:t>
      </w:r>
    </w:p>
    <w:p w:rsidR="00855659" w:rsidRDefault="00CC3563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В реализации подпрограммы участие общественных, научных и иных организаций, а также внебюджетных фондов, юридических и физических лиц не предусмотрено.</w:t>
      </w:r>
    </w:p>
    <w:p w:rsidR="00855659" w:rsidRDefault="00CC3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55659" w:rsidRDefault="00CC3563">
      <w:pPr>
        <w:pStyle w:val="1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 обеспечение реализации подпрограммы.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районного  бюджета на реализацию подпрограммы приведены в приложении 2.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и прогнозная (справочная) оценка расходов бюджетов различных уровней на реализацию  подпрограммы приведено в приложении 3.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на текущий финансовый год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муниципальной подпрограммы приведено в приложении 4.</w:t>
      </w:r>
    </w:p>
    <w:p w:rsidR="00855659" w:rsidRDefault="0085565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рисков реализации подпрограммы и описание мер управления рисками реализации подпрограммы.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Риски реализации подпрограммы разделены на внутренние, которые относятся к сфере компетенции ответственного исполнителя подпрограммы и </w:t>
      </w:r>
      <w:r>
        <w:rPr>
          <w:rFonts w:ascii="Times New Roman" w:hAnsi="Times New Roman"/>
          <w:sz w:val="28"/>
          <w:szCs w:val="28"/>
        </w:rPr>
        <w:lastRenderedPageBreak/>
        <w:t>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недостаточного уровня финансирования;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федерального законодательства.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реализации подпрограммы.</w:t>
      </w:r>
    </w:p>
    <w:p w:rsidR="00855659" w:rsidRDefault="00855659">
      <w:pPr>
        <w:pStyle w:val="11"/>
        <w:spacing w:after="0" w:line="240" w:lineRule="auto"/>
        <w:ind w:left="1288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  подпрограммы  будут достигнуты следующие конечные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55659" w:rsidRDefault="00CC35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вклада сельского туризма в решение проблемы занятости, открытие новых вакансий в организациях, занимающихся непосредственным обслуживанием туристов, и в смежных отраслях;</w:t>
      </w:r>
    </w:p>
    <w:p w:rsidR="00855659" w:rsidRDefault="00CC3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-  развитие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самозанятости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населения и альтернативных форм занятости;</w:t>
      </w:r>
    </w:p>
    <w:p w:rsidR="00855659" w:rsidRDefault="00CC3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-  вовлечение молодежи в развитие туризма в сельских поселениях Верхнемамонского  муниципального района;</w:t>
      </w:r>
    </w:p>
    <w:p w:rsidR="00855659" w:rsidRDefault="00CC3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-  возрастание интереса местного населения к туристским ресурсам Верхнемамонского  муниципального района, развитие внутреннего туризма.</w:t>
      </w:r>
    </w:p>
    <w:p w:rsidR="00855659" w:rsidRDefault="00855659">
      <w:pPr>
        <w:spacing w:after="0" w:line="240" w:lineRule="auto"/>
        <w:ind w:firstLine="1440"/>
        <w:jc w:val="both"/>
        <w:rPr>
          <w:sz w:val="28"/>
          <w:szCs w:val="28"/>
        </w:rPr>
      </w:pPr>
    </w:p>
    <w:p w:rsidR="00855659" w:rsidRDefault="00855659">
      <w:pPr>
        <w:spacing w:after="0" w:line="240" w:lineRule="auto"/>
        <w:jc w:val="both"/>
        <w:rPr>
          <w:sz w:val="28"/>
          <w:szCs w:val="28"/>
        </w:rPr>
      </w:pP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4. </w:t>
      </w:r>
      <w:r>
        <w:rPr>
          <w:rFonts w:ascii="Times New Roman" w:hAnsi="Times New Roman"/>
          <w:b/>
          <w:sz w:val="28"/>
          <w:szCs w:val="28"/>
        </w:rPr>
        <w:t>«Развитие музейного дела в  сфере культуры Верхнемамонского муниципального района Воронежской области»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 xml:space="preserve">подпрограммы 4 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музейного дела в  сфере культуры Верхнемамонского муниципального района Воронежской области»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6521"/>
      </w:tblGrid>
      <w:tr w:rsidR="00855659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Исполнители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«Районный Дом культуры Верхнемамонского муниципального района Воронежской области»</w:t>
            </w:r>
          </w:p>
        </w:tc>
      </w:tr>
      <w:tr w:rsidR="00855659">
        <w:trPr>
          <w:trHeight w:val="8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Финансовое обеспечение   музейного дела  в  сфере</w:t>
            </w:r>
          </w:p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культуры</w:t>
            </w:r>
          </w:p>
        </w:tc>
      </w:tr>
      <w:tr w:rsidR="00855659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Развитие экспозиционно-выставочной, поисковой, исследовательской научно-просветительской деятельности районного историко-краеведческого музея Верхнемамонского муниципального района, обеспечение сохранности и безопасности музейных фондов. </w:t>
            </w:r>
          </w:p>
        </w:tc>
      </w:tr>
      <w:tr w:rsidR="0085565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доступа населения к музейным предметам и музейным ценностям; 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-создание условий для повышения качества и доступности предоставляемых музеем услуг и 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популяризации музейного дела. </w:t>
            </w:r>
          </w:p>
        </w:tc>
      </w:tr>
      <w:tr w:rsidR="00855659">
        <w:trPr>
          <w:trHeight w:val="41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Целевые показатели  (индикаторы)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659" w:rsidRDefault="00CC35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рост численности посещений историко-краеведческого музея</w:t>
            </w:r>
          </w:p>
        </w:tc>
      </w:tr>
      <w:tr w:rsidR="00855659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59" w:rsidRDefault="0016713C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2020 -  2026 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gramStart"/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55659">
        <w:trPr>
          <w:trHeight w:val="3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финансирования ежегодно корректируется в соответствии с суммой средств районного бюджета, выделяемой на соответствующие цели в каждый год реализации программы.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EA34D4">
              <w:rPr>
                <w:rFonts w:ascii="Times New Roman" w:hAnsi="Times New Roman" w:cs="Times New Roman"/>
                <w:sz w:val="28"/>
                <w:szCs w:val="28"/>
              </w:rPr>
              <w:t>подпрогра</w:t>
            </w:r>
            <w:r w:rsidR="0016713C">
              <w:rPr>
                <w:rFonts w:ascii="Times New Roman" w:hAnsi="Times New Roman" w:cs="Times New Roman"/>
                <w:sz w:val="28"/>
                <w:szCs w:val="28"/>
              </w:rPr>
              <w:t>ммы составляет –4732,9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7561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местный бюджет  - 3281,3 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государственной программы: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 683,3 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 683,3 тыс. рублей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2021год:</w:t>
            </w:r>
          </w:p>
          <w:p w:rsidR="00855659" w:rsidRDefault="002215B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591,4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2215B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 591,4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2022год:</w:t>
            </w:r>
          </w:p>
          <w:p w:rsidR="00855659" w:rsidRDefault="00436AD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519,0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D83DF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-местный бюджет – </w:t>
            </w:r>
            <w:r w:rsidR="007561F3">
              <w:rPr>
                <w:rFonts w:ascii="Times New Roman" w:hAnsi="Times New Roman" w:cs="Times New Roman"/>
                <w:sz w:val="28"/>
                <w:szCs w:val="28"/>
              </w:rPr>
              <w:t>514,1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855659" w:rsidRDefault="0016713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989,1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источникам финансирования:</w:t>
            </w:r>
          </w:p>
          <w:p w:rsidR="00855659" w:rsidRDefault="00EA34D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</w:t>
            </w:r>
            <w:r w:rsidR="0016713C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989,1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855659" w:rsidRDefault="0016713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–558,0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16713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 558,0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:rsidR="00855659" w:rsidRDefault="0016713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608,3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16713C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 608,3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6713C" w:rsidRDefault="0016713C" w:rsidP="0016713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16713C" w:rsidRDefault="0016713C" w:rsidP="0016713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789,8 тыс. рублей,</w:t>
            </w:r>
          </w:p>
          <w:p w:rsidR="0016713C" w:rsidRDefault="0016713C" w:rsidP="0016713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16713C" w:rsidRDefault="0016713C" w:rsidP="0016713C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 783,8 тыс. рублей</w:t>
            </w:r>
          </w:p>
        </w:tc>
      </w:tr>
      <w:tr w:rsidR="00855659">
        <w:trPr>
          <w:trHeight w:val="7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укрепление материально-технической базы музея,</w:t>
            </w:r>
          </w:p>
          <w:p w:rsidR="00855659" w:rsidRDefault="00CC3563">
            <w:pPr>
              <w:spacing w:after="0" w:line="240" w:lineRule="auto"/>
              <w:ind w:lef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рост количества услуг, предоставляемых музеем,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855659" w:rsidRDefault="00CC3563">
            <w:pPr>
              <w:spacing w:after="0" w:line="240" w:lineRule="auto"/>
              <w:ind w:lef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потребностями населения;</w:t>
            </w:r>
          </w:p>
          <w:p w:rsidR="00855659" w:rsidRDefault="00CC3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развитие деятельности музея по выявлению,               пополнению, популяризации музейных экспонатов,</w:t>
            </w:r>
          </w:p>
          <w:p w:rsidR="00855659" w:rsidRDefault="00CC3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обеспечению сохранности музейных коллекции  и предметов;</w:t>
            </w:r>
          </w:p>
          <w:p w:rsidR="00855659" w:rsidRDefault="00CC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совершенствование использования предметов и</w:t>
            </w:r>
          </w:p>
          <w:p w:rsidR="00855659" w:rsidRDefault="00CC3563">
            <w:pPr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коллекций музейного фонда в научных, культурных и образовательных целях;</w:t>
            </w:r>
          </w:p>
          <w:p w:rsidR="00855659" w:rsidRDefault="00CC356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популяризация историко-культурного наследия родного края.</w:t>
            </w:r>
          </w:p>
        </w:tc>
      </w:tr>
    </w:tbl>
    <w:p w:rsidR="00855659" w:rsidRDefault="0085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сферы реализации  подпрограммы.</w:t>
      </w:r>
    </w:p>
    <w:p w:rsidR="00855659" w:rsidRDefault="00CC3563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55659" w:rsidRDefault="00CC3563">
      <w:pPr>
        <w:spacing w:after="0" w:line="240" w:lineRule="auto"/>
        <w:ind w:left="-284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 историко-краеведческий музей был открыт в  2019 г. на  базе  муниципального казенного учреждения «Районный Дом культуры». За данный период  музей  посетили более 677 человек.</w:t>
      </w:r>
    </w:p>
    <w:p w:rsidR="00855659" w:rsidRDefault="00CC3563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Музей осуществляет  комплектование,  хранение,  учет  и  популяризацию  музейных предметов  и  музейных  коллекций:  проводит  научные  исследования  в  сфере истории  и  культуры  Верхнемамонского  края,  осуществляет  экспозиционно-выставочную  деятельность,  обеспечивает  экскурсионное,  лекционное обслуживание  посетителей  и  иную  просветительную,  информационную  деятельность.</w:t>
      </w:r>
    </w:p>
    <w:p w:rsidR="00855659" w:rsidRDefault="00CC3563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Музейный  фонд  имеет  разветвлённую  структуру,  где  представлены  все 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направления  культурного  наследия:  изобразительное,  краеведческое, археологическое,  </w:t>
      </w:r>
      <w:proofErr w:type="gramStart"/>
      <w:r>
        <w:rPr>
          <w:rFonts w:ascii="Times New Roman" w:hAnsi="Times New Roman"/>
          <w:sz w:val="28"/>
          <w:szCs w:val="28"/>
        </w:rPr>
        <w:t>естественно-научное</w:t>
      </w:r>
      <w:proofErr w:type="gramEnd"/>
      <w:r>
        <w:rPr>
          <w:rFonts w:ascii="Times New Roman" w:hAnsi="Times New Roman"/>
          <w:sz w:val="28"/>
          <w:szCs w:val="28"/>
        </w:rPr>
        <w:t>,  этнография,  прикладное искусство и др.</w:t>
      </w:r>
    </w:p>
    <w:p w:rsidR="00855659" w:rsidRDefault="00CC3563">
      <w:pPr>
        <w:spacing w:after="0" w:line="240" w:lineRule="auto"/>
        <w:ind w:left="-284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Музейная  сеть  Верхнемамонского муниципального  района  представлена  районным   историко-краеведческим музеем,    расположенным  в  селе Верхний Мамон. </w:t>
      </w:r>
    </w:p>
    <w:p w:rsidR="00855659" w:rsidRDefault="00CC3563">
      <w:pPr>
        <w:spacing w:after="0" w:line="240" w:lineRule="auto"/>
        <w:ind w:left="-284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совершенствования музейно-образовательной деятельности    установлено   бесплатное  посещение музеев района для всех категорий граждан.</w:t>
      </w:r>
    </w:p>
    <w:p w:rsidR="00855659" w:rsidRDefault="00CC3563">
      <w:pPr>
        <w:spacing w:after="0" w:line="240" w:lineRule="auto"/>
        <w:ind w:left="-284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экспозиции  музея  находятся: выставочный зал,   предметы  крестьянского  быта,  орудия труда,  материалы  о  событиях  периодов гражданской  войны,   Великой  Отечественной войны, о послевоенном развитии Верхнемамонского  района вплоть до наших дней. </w:t>
      </w:r>
    </w:p>
    <w:p w:rsidR="00855659" w:rsidRDefault="00CC3563">
      <w:pPr>
        <w:spacing w:after="0" w:line="240" w:lineRule="auto"/>
        <w:ind w:left="-284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Представлены  материалы  о  выдающихся  земляках:  Героях  </w:t>
      </w:r>
      <w:proofErr w:type="gramStart"/>
      <w:r>
        <w:rPr>
          <w:rFonts w:ascii="Times New Roman" w:hAnsi="Times New Roman"/>
          <w:sz w:val="28"/>
          <w:szCs w:val="28"/>
        </w:rPr>
        <w:t>Советского</w:t>
      </w:r>
      <w:proofErr w:type="gramEnd"/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Союза,  участниках  парада  Победы  1945  г., Героях социалистического труда, участниках  локальных  военных  конфликтов  конца ХХ  –  начала  ХХI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55659" w:rsidRDefault="008556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659" w:rsidRDefault="00CC3563">
      <w:pPr>
        <w:pStyle w:val="af1"/>
        <w:numPr>
          <w:ilvl w:val="0"/>
          <w:numId w:val="8"/>
        </w:num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  муниципальной политики в сфере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  подпрограммы, цели, задачи и показатели (индикаторы) достижения целей и решения задач, описание основных ожидаемых конечных результатов   подпрограммы, сроков и контрольных этапов реализации подпрограммы.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af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 муниципальной политики в сфере реализации программы.</w:t>
      </w:r>
    </w:p>
    <w:p w:rsidR="00855659" w:rsidRDefault="00CC3563">
      <w:pPr>
        <w:spacing w:after="0" w:line="240" w:lineRule="auto"/>
        <w:ind w:left="-284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со стратегическими целями социально – экономического развития Верхнемамонского муниципальног</w:t>
      </w:r>
      <w:r w:rsidR="009F6A54">
        <w:rPr>
          <w:rFonts w:ascii="Times New Roman" w:hAnsi="Times New Roman"/>
          <w:sz w:val="28"/>
          <w:szCs w:val="28"/>
        </w:rPr>
        <w:t>о  района на период 2020 -  2026</w:t>
      </w:r>
      <w:r>
        <w:rPr>
          <w:rFonts w:ascii="Times New Roman" w:hAnsi="Times New Roman"/>
          <w:sz w:val="28"/>
          <w:szCs w:val="28"/>
        </w:rPr>
        <w:t xml:space="preserve"> годы предстоит: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укрепить материально-техническую базу  музея;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-создать условия для обеспечения сохранности музейных коллекций и музейных предметов;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внедрить новые информационные технологии  в музейную деятельность;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обеспечить рост количества услуг, предоставляемых музеем в соответствии с интересами и потребностями населения.</w:t>
      </w:r>
    </w:p>
    <w:p w:rsidR="00855659" w:rsidRDefault="0085565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Цели, задачи и показатели (индикаторы) достижения целей и решения задач подпрограммы.</w:t>
      </w:r>
    </w:p>
    <w:p w:rsidR="00855659" w:rsidRDefault="00CC3563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>
        <w:rPr>
          <w:rFonts w:ascii="Times New Roman" w:hAnsi="Times New Roman"/>
          <w:sz w:val="28"/>
          <w:szCs w:val="28"/>
          <w:lang w:eastAsia="ar-SA"/>
        </w:rPr>
        <w:t>рост численности посещений историко-краеведческого музея</w:t>
      </w:r>
    </w:p>
    <w:p w:rsidR="00855659" w:rsidRDefault="00855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Конечные результаты реализации подпрограммы.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Реализация подпрограммы позволит осуществить  - укрепить материально-технической базу музея, увеличить рост количества услуг, предоставляемых музеем, в соответствии с потребностями населения;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развить  деятельность музея по выявлению, пополнению, популяризации музейных экспонатов, по обеспечению сохранности музейных коллекций и предметов, качественно повысить  усовершенствования   использования предметов и коллекций музейного фонда в научных, культурных и образовательных целях; </w:t>
      </w:r>
    </w:p>
    <w:p w:rsidR="00855659" w:rsidRDefault="00CC3563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популяризировать  историко-культурного наследия родного края.</w:t>
      </w:r>
    </w:p>
    <w:p w:rsidR="00855659" w:rsidRDefault="00855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1"/>
          <w:numId w:val="8"/>
        </w:num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этапы реализации подпрограммы.</w:t>
      </w:r>
    </w:p>
    <w:p w:rsidR="00855659" w:rsidRDefault="00CC3563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Срок реализ</w:t>
      </w:r>
      <w:r w:rsidR="009F6A54">
        <w:rPr>
          <w:rFonts w:ascii="Times New Roman" w:hAnsi="Times New Roman"/>
          <w:sz w:val="28"/>
          <w:szCs w:val="28"/>
        </w:rPr>
        <w:t>ации подпрограммы с 2020 по 2026</w:t>
      </w:r>
      <w:r>
        <w:rPr>
          <w:rFonts w:ascii="Times New Roman" w:hAnsi="Times New Roman"/>
          <w:sz w:val="28"/>
          <w:szCs w:val="28"/>
        </w:rPr>
        <w:t xml:space="preserve"> годы. Реализация подпрограммы предусматривается в один этап.</w:t>
      </w:r>
    </w:p>
    <w:p w:rsidR="00855659" w:rsidRDefault="00855659">
      <w:pPr>
        <w:pStyle w:val="af1"/>
        <w:spacing w:after="0" w:line="24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855659" w:rsidRDefault="00CC3563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основных мероприятий подпрограммы.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рамках подпрограммы планируется реализация следующих основных мероприятий: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  туризма в  сфере культуры.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 Финансовое обеспечение   туризма в  сфере культуры.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основного мероприятия отражены  в приложениях № 3 и будут корректироваться в процессе их реализации в установленном порядке, исходя из возможностей федерального, областного и местного бюджетов и фактических затрат.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55659" w:rsidRDefault="00CC3563">
      <w:pPr>
        <w:pStyle w:val="af1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 меры муниципального и правового регулирования подпрограммы.</w:t>
      </w:r>
    </w:p>
    <w:p w:rsidR="00855659" w:rsidRDefault="00CC3563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Применение мер муниципального и правового регулирования в рамках подпрограммы не предусмотрено.</w:t>
      </w:r>
    </w:p>
    <w:p w:rsidR="00855659" w:rsidRDefault="0085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8556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pStyle w:val="af1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участии    общественных,   научных и иных организаций, а также    внебюджетных фондов и физических лиц в  реализации подпрограммы муниципальной программы.</w:t>
      </w:r>
    </w:p>
    <w:p w:rsidR="00855659" w:rsidRDefault="00CC3563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В реализации подпрограммы участие общественных, научных и иных организаций, а также внебюджетных фондов, юридических и физических лиц не предусмотрено.</w:t>
      </w:r>
    </w:p>
    <w:p w:rsidR="00855659" w:rsidRDefault="00CC3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55659" w:rsidRDefault="00CC3563">
      <w:pPr>
        <w:pStyle w:val="11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 обеспечение реализации подпрограммы.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районного  бюджета на реализацию подпрограммы приведены в приложении 2.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и прогнозная (справочная) оценка расходов бюджетов различных уровней на реализацию  подпрограммы приведено в приложении 3.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на текущий финансовый год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муниципальной подпрограммы приведено в приложении 4.</w:t>
      </w:r>
    </w:p>
    <w:p w:rsidR="00855659" w:rsidRDefault="0085565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рисков реализации подпрограммы и описание мер управления рисками реализации подпрограммы.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недостаточного уровня финансирования;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федерального законодательства.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855659" w:rsidRDefault="008556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pStyle w:val="11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реализации подпрограммы.</w:t>
      </w:r>
    </w:p>
    <w:p w:rsidR="00855659" w:rsidRDefault="00CC356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мероприятий подпрограммы  будут достигнуты следующие показатели, характеризующие эффективность реализации подпрограммы:</w:t>
      </w:r>
    </w:p>
    <w:p w:rsidR="00855659" w:rsidRDefault="00CC3563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повышения качества и расширение спектра предоставляемых  районным историко-краеведческим музеем услуг;</w:t>
      </w:r>
    </w:p>
    <w:p w:rsidR="00855659" w:rsidRDefault="00CC3563">
      <w:pPr>
        <w:spacing w:after="0" w:line="240" w:lineRule="auto"/>
        <w:ind w:left="-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формирование благоприятной среды для самореализации творческой личности и развития духовных потребностей общества.</w:t>
      </w:r>
    </w:p>
    <w:p w:rsidR="00855659" w:rsidRDefault="00855659">
      <w:pPr>
        <w:spacing w:after="0" w:line="240" w:lineRule="auto"/>
      </w:pPr>
    </w:p>
    <w:p w:rsidR="00855659" w:rsidRDefault="00855659">
      <w:pPr>
        <w:spacing w:after="0" w:line="240" w:lineRule="auto"/>
      </w:pPr>
    </w:p>
    <w:p w:rsidR="00855659" w:rsidRDefault="00855659">
      <w:pPr>
        <w:spacing w:after="0" w:line="240" w:lineRule="auto"/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5. 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>Обеспечение реализации муниципальной программы»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Паспорт </w:t>
      </w:r>
      <w:r>
        <w:rPr>
          <w:rFonts w:ascii="Times New Roman" w:hAnsi="Times New Roman"/>
          <w:b/>
          <w:sz w:val="28"/>
          <w:szCs w:val="28"/>
        </w:rPr>
        <w:t>подпрограммы 5. «Обеспечение реализации муниципальной программы»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992"/>
        <w:gridCol w:w="6662"/>
      </w:tblGrid>
      <w:tr w:rsidR="00855659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Верхнемамонского муниципального района.</w:t>
            </w:r>
          </w:p>
        </w:tc>
      </w:tr>
      <w:tr w:rsidR="00855659">
        <w:trPr>
          <w:trHeight w:val="8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1. Финансовое обеспечение     учреждений культуры.</w:t>
            </w:r>
          </w:p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  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Прочие мероприятия в сфере культуры.</w:t>
            </w:r>
          </w:p>
        </w:tc>
      </w:tr>
      <w:tr w:rsidR="00855659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эффективной реализации муниципальной программы.</w:t>
            </w:r>
          </w:p>
        </w:tc>
      </w:tr>
      <w:tr w:rsidR="0085565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1.Обеспечение эффективного управления муниципальной программой и развитие отраслевой инфраструктуры;</w:t>
            </w:r>
          </w:p>
          <w:p w:rsidR="00855659" w:rsidRDefault="00CC3563">
            <w:pPr>
              <w:autoSpaceDE w:val="0"/>
              <w:autoSpaceDN w:val="0"/>
              <w:adjustRightInd w:val="0"/>
              <w:spacing w:after="0" w:line="240" w:lineRule="auto"/>
              <w:ind w:firstLine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Обеспечение условий для реализации муниципальной программы;</w:t>
            </w:r>
          </w:p>
          <w:p w:rsidR="00855659" w:rsidRDefault="00CC3563">
            <w:pPr>
              <w:autoSpaceDE w:val="0"/>
              <w:autoSpaceDN w:val="0"/>
              <w:adjustRightInd w:val="0"/>
              <w:spacing w:after="0" w:line="240" w:lineRule="auto"/>
              <w:ind w:firstLine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w w:val="102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правового, организационного, экономического механизмов функционирования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сфере культуры;</w:t>
            </w:r>
          </w:p>
          <w:p w:rsidR="00855659" w:rsidRDefault="00CC3563">
            <w:pPr>
              <w:autoSpaceDE w:val="0"/>
              <w:autoSpaceDN w:val="0"/>
              <w:adjustRightInd w:val="0"/>
              <w:spacing w:after="0" w:line="240" w:lineRule="auto"/>
              <w:ind w:firstLine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Формирование и продвижение позитивного имиджа культуры Верхнемамонского  муниципального района;</w:t>
            </w:r>
          </w:p>
          <w:p w:rsidR="00855659" w:rsidRDefault="00CC3563">
            <w:pPr>
              <w:spacing w:after="0" w:line="240" w:lineRule="auto"/>
              <w:ind w:left="-25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Мониторинг реализации муниципальной программы с целью своевременного принятия управленческих решений.</w:t>
            </w:r>
          </w:p>
        </w:tc>
      </w:tr>
      <w:tr w:rsidR="00855659">
        <w:trPr>
          <w:trHeight w:val="13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Целевые показатели и индикаторы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консолидированного бюджета района в расчете на одного жителя</w:t>
            </w:r>
          </w:p>
        </w:tc>
      </w:tr>
      <w:tr w:rsidR="00855659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59" w:rsidRDefault="009F6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2026</w:t>
            </w:r>
            <w:r w:rsidR="00CC356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55659">
        <w:trPr>
          <w:trHeight w:val="3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9CA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Объем финансирования  подп</w:t>
            </w:r>
            <w:r w:rsidR="009F6A54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составляет   - </w:t>
            </w:r>
            <w:r w:rsidR="009F79CA">
              <w:rPr>
                <w:rFonts w:ascii="Times New Roman" w:hAnsi="Times New Roman" w:cs="Times New Roman"/>
                <w:sz w:val="28"/>
                <w:szCs w:val="28"/>
              </w:rPr>
              <w:t xml:space="preserve"> 19242,6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9F79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19192,6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 50,0  тыс. рублей.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государственной программы: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2091,8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2091,8  тыс. рублей.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855659" w:rsidRDefault="00924A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2374,0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924A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2324,0</w:t>
            </w:r>
            <w:r w:rsidR="00DD0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 50,0  тыс. рублей.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год:</w:t>
            </w:r>
          </w:p>
          <w:p w:rsidR="00855659" w:rsidRDefault="00436A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2779,7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436A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2779,7</w:t>
            </w:r>
            <w:r w:rsidR="00612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год:</w:t>
            </w:r>
          </w:p>
          <w:p w:rsidR="00855659" w:rsidRDefault="005C3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 3112,3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5C3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3112,3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</w:p>
          <w:p w:rsidR="00855659" w:rsidRDefault="009F79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    2919,7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  <w:p w:rsidR="00855659" w:rsidRDefault="009F79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 2919,7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год:</w:t>
            </w:r>
          </w:p>
          <w:p w:rsidR="00855659" w:rsidRDefault="005C3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    </w:t>
            </w:r>
            <w:r w:rsidR="009F79CA">
              <w:rPr>
                <w:rFonts w:ascii="Times New Roman" w:hAnsi="Times New Roman" w:cs="Times New Roman"/>
                <w:sz w:val="28"/>
                <w:szCs w:val="28"/>
              </w:rPr>
              <w:t>3036,5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5C3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местный бюджет </w:t>
            </w:r>
            <w:r w:rsidR="009F79CA">
              <w:rPr>
                <w:rFonts w:ascii="Times New Roman" w:hAnsi="Times New Roman" w:cs="Times New Roman"/>
                <w:sz w:val="28"/>
                <w:szCs w:val="28"/>
              </w:rPr>
              <w:t>–  3036,5</w:t>
            </w:r>
            <w:r w:rsidR="00A75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C3C59" w:rsidRDefault="005C3C59" w:rsidP="005C3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год:</w:t>
            </w:r>
          </w:p>
          <w:p w:rsidR="005C3C59" w:rsidRDefault="009F79CA" w:rsidP="005C3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   2928,6</w:t>
            </w:r>
            <w:r w:rsidR="005C3C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C3C59" w:rsidRDefault="005C3C59" w:rsidP="005C3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5C3C59" w:rsidRDefault="009F79CA" w:rsidP="005C3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 2928,6</w:t>
            </w:r>
            <w:r w:rsidR="005C3C5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</w:tc>
      </w:tr>
      <w:tr w:rsidR="00855659">
        <w:trPr>
          <w:trHeight w:val="7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Реализация в полном объеме мероприятий муниципальной программы «Развитие культуры Верхнемамонского муниципального района», достижение ее целей и задач.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Создание эффективной системы планирования и управления реализацией муниципальной программой.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Повышение эффективности деятельности органов исполнительной власти в сфере культуры.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Создание условий для привлечения в отрасль культуры высококвалифицированных кадров, в том числе молодых специалистов.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культуры.</w:t>
            </w:r>
          </w:p>
          <w:p w:rsidR="00855659" w:rsidRDefault="00CC3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подведомственных учреждений.</w:t>
            </w:r>
          </w:p>
        </w:tc>
      </w:tr>
    </w:tbl>
    <w:p w:rsidR="00855659" w:rsidRDefault="0085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Характеристика сферы реализации муниципальной подпрограммы </w:t>
      </w:r>
    </w:p>
    <w:p w:rsidR="00855659" w:rsidRDefault="00855659">
      <w:pPr>
        <w:pStyle w:val="af1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Подпрограмма «Обеспечение реализации муниципальной программы»  разработана с целью создания благоприятных условий для реализации муниципальной программы «Развитие культуры Верхнемамонского муниципального района. 2020-2025 годы», проведения на территории Верхнемамонского муниципального района  единой политики в сфере культуры с целью обеспечения единого культурного пространства и создания равных условий по обеспечению услугами учреждений культуры жителей всех поселений, входящих в состав муниципального района.</w:t>
      </w:r>
      <w:proofErr w:type="gramEnd"/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оказывает влияние  на все остальные подпрограммы и направлена на формирование,  развитие обеспечивающих механизмов реализации муниципальной программы.</w:t>
      </w:r>
    </w:p>
    <w:p w:rsidR="00855659" w:rsidRDefault="00CC35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855659" w:rsidRDefault="00CC35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 Приоритеты в сфере реализации подпрограммы.</w:t>
      </w:r>
    </w:p>
    <w:p w:rsidR="00855659" w:rsidRDefault="00CC35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Приоритетом муниципальной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lastRenderedPageBreak/>
        <w:t xml:space="preserve">«Развитие культуры Верхнемамонского муниципального района. 2020-2025 годы». </w:t>
      </w:r>
    </w:p>
    <w:p w:rsidR="00855659" w:rsidRDefault="00CC35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2.1.Цели, задачи, показатели достижения целей.</w:t>
      </w:r>
    </w:p>
    <w:p w:rsidR="00855659" w:rsidRDefault="00CC35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подпрограммы является создание необходимых условий для эффективной реализации муниципальной программы.</w:t>
      </w:r>
    </w:p>
    <w:p w:rsidR="00855659" w:rsidRDefault="00CC35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поставленной цели будет обеспечено посредством решения следующих задач:</w:t>
      </w:r>
    </w:p>
    <w:p w:rsidR="00855659" w:rsidRDefault="00CC356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1.Обеспечение эффективного управления муниципальной программой и развитие отраслевой инфраструктуры;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Обеспечение условий для реализации муниципальной программы;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w w:val="102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Совершенствование правового, организационного, финансового механизмов функционирования в сфере культуры;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Формирование и продвижение позитивного имиджа культуры Верхнемамонского  муниципального района;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Мониторинг реализации муниципальной программы с целью своевременного принятия управленческих решений.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Достижение поставленных задач характеризуется </w:t>
      </w:r>
      <w:proofErr w:type="gramStart"/>
      <w:r>
        <w:rPr>
          <w:rFonts w:ascii="Times New Roman" w:hAnsi="Times New Roman"/>
          <w:bCs/>
          <w:sz w:val="28"/>
          <w:szCs w:val="28"/>
        </w:rPr>
        <w:t>следующими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целевыми показателем - </w:t>
      </w:r>
      <w:r>
        <w:rPr>
          <w:rFonts w:ascii="Times New Roman" w:hAnsi="Times New Roman"/>
          <w:sz w:val="28"/>
          <w:szCs w:val="28"/>
        </w:rPr>
        <w:t>расходы консолидированного бюджета района в расчете на одного жителя.  Значения целевых показателей приведены в таблице № 1.</w:t>
      </w:r>
    </w:p>
    <w:p w:rsidR="00855659" w:rsidRDefault="00CC3563">
      <w:pPr>
        <w:pStyle w:val="2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Конечные результаты реализации.</w:t>
      </w:r>
    </w:p>
    <w:p w:rsidR="00855659" w:rsidRDefault="00CC3563">
      <w:pPr>
        <w:pStyle w:val="2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являются:</w:t>
      </w:r>
    </w:p>
    <w:p w:rsidR="00855659" w:rsidRDefault="00CC356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Реализация в полном объеме мероприятий муниципальной программы «Развитие культуры Верхнемамонского муниципального района», достижение ее целей и задач.</w:t>
      </w:r>
    </w:p>
    <w:p w:rsidR="00855659" w:rsidRDefault="00CC356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Создание эффективной системы планирования и управления реализацией муниципальной программой.</w:t>
      </w:r>
    </w:p>
    <w:p w:rsidR="00855659" w:rsidRDefault="00CC356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Повышение эффективности деятельности органов исполнительной власти в сфере культуры.</w:t>
      </w:r>
    </w:p>
    <w:p w:rsidR="00855659" w:rsidRDefault="00CC356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Создание условий для привлечения в отрасль культуры высококвалифицированных кадров, в том числе молодых специалистов.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 Сроки реализ</w:t>
      </w:r>
      <w:r w:rsidR="00A756DC">
        <w:rPr>
          <w:rFonts w:ascii="Times New Roman" w:hAnsi="Times New Roman"/>
          <w:bCs/>
          <w:sz w:val="28"/>
          <w:szCs w:val="28"/>
        </w:rPr>
        <w:t>ации подпрограммы с 2020 по 2026</w:t>
      </w:r>
      <w:r>
        <w:rPr>
          <w:rFonts w:ascii="Times New Roman" w:hAnsi="Times New Roman"/>
          <w:bCs/>
          <w:sz w:val="28"/>
          <w:szCs w:val="28"/>
        </w:rPr>
        <w:t xml:space="preserve"> годы. Реализация подпрограммы предусматривается в один этап.</w:t>
      </w:r>
    </w:p>
    <w:p w:rsidR="00855659" w:rsidRDefault="0085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55659" w:rsidRDefault="00CC35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Характеристика основных мероприятий </w:t>
      </w:r>
    </w:p>
    <w:p w:rsidR="00855659" w:rsidRDefault="00CC35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основных мероприятий подпрограммы определен исходя из необходимости достижения ожидаемых результатов ее реализации, а также исходя из полномочий и функций отдела культуры.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 подпрограммы будут реализовываться в соответствии с полномочиями отдела по культуре администрации Верхнемамонского муниципального района Воронежской области.</w:t>
      </w:r>
    </w:p>
    <w:p w:rsidR="00855659" w:rsidRDefault="00CC356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Подпрограммой предусмотрено осуществление следующих основных мероприятий:</w:t>
      </w:r>
    </w:p>
    <w:p w:rsidR="00855659" w:rsidRDefault="00CC356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Финансовое обеспечение деятельности исполнительных органов власти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лавных распорядителей средств бюджета Верхнемамонского муниципального района в области культуры.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 Финансовое обеспечение выполнения других расходных обязательств.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цели и решение задач подпрограммы осуществляются путем скоординированного выполнения комплекса взаимоувязанных по срокам, ресурсам, исполнителям и результатам мероприятий. </w:t>
      </w:r>
    </w:p>
    <w:p w:rsidR="00855659" w:rsidRDefault="00CC356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1.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деятельности исполнительных органов власти, главных распорядителей средств бюджета Верхнемамонского муниципального района в области культуры.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ос</w:t>
      </w:r>
      <w:r w:rsidR="00A756DC">
        <w:rPr>
          <w:rFonts w:ascii="Times New Roman" w:hAnsi="Times New Roman"/>
          <w:sz w:val="28"/>
          <w:szCs w:val="28"/>
        </w:rPr>
        <w:t>новного мероприятия: 2020 – 2026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855659" w:rsidRDefault="00CC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основного мероприятия – отдел по культуре  администрации Верхнемамонского муниципального района Воронежской области.</w:t>
      </w:r>
    </w:p>
    <w:p w:rsidR="00855659" w:rsidRDefault="00CC3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Основное мероприятие предусматривает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расходы на содержание аппарата (</w:t>
      </w:r>
      <w:r>
        <w:rPr>
          <w:rFonts w:ascii="Times New Roman" w:hAnsi="Times New Roman"/>
          <w:color w:val="000000"/>
          <w:sz w:val="28"/>
          <w:szCs w:val="28"/>
        </w:rPr>
        <w:t>фонд оплаты труда,  страховые взносы, другие выплаты),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оплату прочих работ и услуг. </w:t>
      </w:r>
    </w:p>
    <w:p w:rsidR="00855659" w:rsidRDefault="00CC3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мероприятия проводится </w:t>
      </w:r>
      <w:r>
        <w:rPr>
          <w:rFonts w:ascii="Times New Roman" w:hAnsi="Times New Roman"/>
          <w:sz w:val="28"/>
          <w:szCs w:val="28"/>
        </w:rPr>
        <w:t>анализ показателей деятельности подведомственных учреждений, степень эффективности использования бюджетных средств, а так же оценка качества фактически предоставляемых услуг.</w:t>
      </w:r>
    </w:p>
    <w:p w:rsidR="00855659" w:rsidRDefault="00CC3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Ожидаемым результатом мероприятия является обеспечение эффективного управления деятельностью подведомственных учреждений.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мероприятие 2. </w:t>
      </w:r>
      <w:r>
        <w:rPr>
          <w:rFonts w:ascii="Times New Roman" w:hAnsi="Times New Roman"/>
          <w:color w:val="000000"/>
          <w:sz w:val="28"/>
          <w:szCs w:val="28"/>
        </w:rPr>
        <w:t>Финансовое обеспечение выполнения других расходных обязательств.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ос</w:t>
      </w:r>
      <w:r w:rsidR="00A756DC">
        <w:rPr>
          <w:rFonts w:ascii="Times New Roman" w:hAnsi="Times New Roman"/>
          <w:sz w:val="28"/>
          <w:szCs w:val="28"/>
        </w:rPr>
        <w:t>новного мероприятия: 2020 – 2026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855659" w:rsidRDefault="00CC3563">
      <w:pPr>
        <w:spacing w:after="0" w:line="240" w:lineRule="auto"/>
        <w:ind w:left="7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 эффективная реализация обеспечения деятельности сферы культуры.</w:t>
      </w:r>
    </w:p>
    <w:p w:rsidR="00855659" w:rsidRDefault="00CC3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>. Основные меры правового регулирования подпрограммы.</w:t>
      </w:r>
    </w:p>
    <w:p w:rsidR="00855659" w:rsidRDefault="00CC3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Применение мер муниципального и правового регулирования в рамках подпрограммы не предусмотрено.</w:t>
      </w:r>
    </w:p>
    <w:p w:rsidR="00855659" w:rsidRDefault="00CC3563">
      <w:pPr>
        <w:pStyle w:val="ad"/>
        <w:spacing w:before="0" w:beforeAutospacing="0" w:after="0" w:afterAutospacing="0"/>
        <w:ind w:firstLine="70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 Информация об участии акционерных обществ с государственным участием общественных, научных и иных организаций, а также государственных внебюджетных фондов и физических лиц в реализации подпрограммы.</w:t>
      </w:r>
    </w:p>
    <w:p w:rsidR="00855659" w:rsidRDefault="00CC3563">
      <w:pPr>
        <w:pStyle w:val="ad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реализации подпрограммы участие общественных, научных и иных организаций, а также  внебюджетных фондов, юридических и физических лиц не предусмотрено.</w:t>
      </w:r>
    </w:p>
    <w:p w:rsidR="00855659" w:rsidRDefault="00CC35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6. Финансовое обеспечение реализации подпрограммы.</w:t>
      </w:r>
    </w:p>
    <w:p w:rsidR="00855659" w:rsidRDefault="00CC35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Объемы расходов на обеспечение реализации мероприятий подпрограммы </w:t>
      </w:r>
    </w:p>
    <w:p w:rsidR="00855659" w:rsidRDefault="00CC356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spacing w:val="-6"/>
          <w:sz w:val="28"/>
          <w:szCs w:val="28"/>
        </w:rPr>
        <w:t>представлены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в приложениях № 2, 3. Муниципальной программы.</w:t>
      </w:r>
    </w:p>
    <w:p w:rsidR="00855659" w:rsidRDefault="00CC35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7. Анализ рисков реализации подпрограммы и описание мер управления рисками.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недостаточного уровня финансирования;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федерального законодательства.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855659" w:rsidRDefault="0085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659" w:rsidRDefault="00CC35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Оценка эффективности реализации подпрограммы.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  реализации  подпрограммы  определяется на   основе  сопоставления степени достижения целевых показателей подпрограммы (результативности) и полноты использования запланированных средств.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Влияние результатов мероприятий подпрограммы будет заключаться в формировании благоприятных организационных, экономических, правовых и иных условий для культурного развития Верхнемамонского муниципального района.</w:t>
      </w:r>
    </w:p>
    <w:p w:rsidR="00855659" w:rsidRDefault="00855659">
      <w:pPr>
        <w:spacing w:after="0" w:line="240" w:lineRule="auto"/>
      </w:pPr>
    </w:p>
    <w:p w:rsidR="00855659" w:rsidRDefault="00855659">
      <w:pPr>
        <w:spacing w:after="0" w:line="240" w:lineRule="auto"/>
      </w:pPr>
    </w:p>
    <w:p w:rsidR="00855659" w:rsidRDefault="00855659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855659" w:rsidRDefault="00855659">
      <w:pPr>
        <w:spacing w:after="0" w:line="240" w:lineRule="auto"/>
      </w:pPr>
    </w:p>
    <w:p w:rsidR="00855659" w:rsidRDefault="00855659">
      <w:pPr>
        <w:spacing w:after="0" w:line="240" w:lineRule="auto"/>
      </w:pPr>
    </w:p>
    <w:p w:rsidR="00855659" w:rsidRDefault="00855659">
      <w:pPr>
        <w:spacing w:after="0" w:line="240" w:lineRule="auto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9"/>
        <w:gridCol w:w="2297"/>
        <w:gridCol w:w="1054"/>
        <w:gridCol w:w="712"/>
        <w:gridCol w:w="712"/>
        <w:gridCol w:w="621"/>
        <w:gridCol w:w="712"/>
        <w:gridCol w:w="712"/>
        <w:gridCol w:w="712"/>
        <w:gridCol w:w="712"/>
        <w:gridCol w:w="712"/>
        <w:gridCol w:w="712"/>
      </w:tblGrid>
      <w:tr w:rsidR="00C56D1B" w:rsidRPr="00C56D1B" w:rsidTr="00FD2AD7">
        <w:trPr>
          <w:trHeight w:val="93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D1B" w:rsidRPr="00C56D1B" w:rsidRDefault="00C56D1B" w:rsidP="00C56D1B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 xml:space="preserve"> </w:t>
            </w:r>
          </w:p>
        </w:tc>
        <w:tc>
          <w:tcPr>
            <w:tcW w:w="605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Приложение 1</w:t>
            </w:r>
            <w:r w:rsidRPr="00C56D1B">
              <w:br/>
              <w:t>к  муниципальной программе Верхнемамонского муниципального района Воронежской области «Развитие культуры Верхнемамонского муниципального района Воронежской области »   2020-2025 годы.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</w:p>
        </w:tc>
      </w:tr>
      <w:tr w:rsidR="00C56D1B" w:rsidRPr="00C56D1B" w:rsidTr="00FD2AD7">
        <w:trPr>
          <w:trHeight w:val="900"/>
        </w:trPr>
        <w:tc>
          <w:tcPr>
            <w:tcW w:w="92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Сведения о показателях (индикаторах) муниципальной программы Верхнемамонского муниципального района  Воронежской области «Развитие культуры Верхнемамонского муниципального района Воронежской области »   2020-2025 годы   и их значениях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</w:p>
        </w:tc>
      </w:tr>
      <w:tr w:rsidR="00C56D1B" w:rsidRPr="00C56D1B" w:rsidTr="00FD2AD7">
        <w:trPr>
          <w:trHeight w:val="900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 xml:space="preserve">№ </w:t>
            </w:r>
            <w:proofErr w:type="gramStart"/>
            <w:r w:rsidRPr="00C56D1B">
              <w:t>п</w:t>
            </w:r>
            <w:proofErr w:type="gramEnd"/>
            <w:r w:rsidRPr="00C56D1B">
              <w:t>/п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Наименование показателя (индикатора)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Ед. измерения</w:t>
            </w:r>
          </w:p>
        </w:tc>
        <w:tc>
          <w:tcPr>
            <w:tcW w:w="5761" w:type="dxa"/>
            <w:gridSpan w:val="9"/>
            <w:tcBorders>
              <w:top w:val="single" w:sz="4" w:space="0" w:color="auto"/>
            </w:tcBorders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Значения показателя (индикатора) по годам реализации муниципальной программы</w:t>
            </w:r>
          </w:p>
        </w:tc>
      </w:tr>
      <w:tr w:rsidR="00C56D1B" w:rsidRPr="00C56D1B" w:rsidTr="00FD2AD7">
        <w:trPr>
          <w:trHeight w:val="315"/>
        </w:trPr>
        <w:tc>
          <w:tcPr>
            <w:tcW w:w="437" w:type="dxa"/>
            <w:vMerge/>
            <w:hideMark/>
          </w:tcPr>
          <w:p w:rsidR="00C56D1B" w:rsidRPr="00C56D1B" w:rsidRDefault="00C56D1B" w:rsidP="00C56D1B">
            <w:pPr>
              <w:spacing w:after="0" w:line="240" w:lineRule="auto"/>
            </w:pPr>
          </w:p>
        </w:tc>
        <w:tc>
          <w:tcPr>
            <w:tcW w:w="2790" w:type="dxa"/>
            <w:vMerge/>
            <w:hideMark/>
          </w:tcPr>
          <w:p w:rsidR="00C56D1B" w:rsidRPr="00C56D1B" w:rsidRDefault="00C56D1B" w:rsidP="00C56D1B">
            <w:pPr>
              <w:spacing w:after="0" w:line="240" w:lineRule="auto"/>
            </w:pPr>
          </w:p>
        </w:tc>
        <w:tc>
          <w:tcPr>
            <w:tcW w:w="947" w:type="dxa"/>
            <w:vMerge/>
            <w:hideMark/>
          </w:tcPr>
          <w:p w:rsidR="00C56D1B" w:rsidRPr="00C56D1B" w:rsidRDefault="00C56D1B" w:rsidP="00C56D1B">
            <w:pPr>
              <w:spacing w:after="0" w:line="240" w:lineRule="auto"/>
            </w:pP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2018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2019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2020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2021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2022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2023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2024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2025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2026</w:t>
            </w:r>
          </w:p>
        </w:tc>
      </w:tr>
      <w:tr w:rsidR="00C56D1B" w:rsidRPr="00C56D1B" w:rsidTr="00FD2AD7">
        <w:trPr>
          <w:trHeight w:val="225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4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5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6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7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8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11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12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13</w:t>
            </w:r>
          </w:p>
        </w:tc>
      </w:tr>
      <w:tr w:rsidR="00C56D1B" w:rsidRPr="00C56D1B" w:rsidTr="00FD2AD7">
        <w:trPr>
          <w:trHeight w:val="465"/>
        </w:trPr>
        <w:tc>
          <w:tcPr>
            <w:tcW w:w="9935" w:type="dxa"/>
            <w:gridSpan w:val="12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МУНИЦИПАЛЬНАЯ ПРОГРАММА   "Развитие  культуры Верхнемамонского муниципального района"</w:t>
            </w:r>
          </w:p>
        </w:tc>
      </w:tr>
      <w:tr w:rsidR="00C56D1B" w:rsidRPr="00C56D1B" w:rsidTr="00FD2AD7">
        <w:trPr>
          <w:trHeight w:val="315"/>
        </w:trPr>
        <w:tc>
          <w:tcPr>
            <w:tcW w:w="9935" w:type="dxa"/>
            <w:gridSpan w:val="12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 xml:space="preserve">ПОДПРОГРАММА 1  "Развитие  культурно-досуговой деятельности и  народного творчества" </w:t>
            </w:r>
          </w:p>
        </w:tc>
      </w:tr>
      <w:tr w:rsidR="00C56D1B" w:rsidRPr="00C56D1B" w:rsidTr="00FD2AD7">
        <w:trPr>
          <w:trHeight w:val="285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Показатель (индикатор) 1.1  для подпрограммы 1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</w:tr>
      <w:tr w:rsidR="00C56D1B" w:rsidRPr="00C56D1B" w:rsidTr="00FD2AD7">
        <w:trPr>
          <w:trHeight w:val="495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 xml:space="preserve"> Увеличение численности участников культурно-досуговых мероприятий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%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7,2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7,2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7,4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7,6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7,7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7,8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7,9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8,0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8,1</w:t>
            </w:r>
          </w:p>
        </w:tc>
      </w:tr>
      <w:tr w:rsidR="00C56D1B" w:rsidRPr="00C56D1B" w:rsidTr="00FD2AD7">
        <w:trPr>
          <w:trHeight w:val="270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Показатель (индикатор) 1.2  для подпрограммы 1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</w:tr>
      <w:tr w:rsidR="00C56D1B" w:rsidRPr="00C56D1B" w:rsidTr="00FD2AD7">
        <w:trPr>
          <w:trHeight w:val="795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Увеличение доли публичных библиотек, подключенных к сети Интернет в общем количестве района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%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79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85,7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86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93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100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100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100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100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100</w:t>
            </w:r>
          </w:p>
        </w:tc>
      </w:tr>
      <w:tr w:rsidR="00C56D1B" w:rsidRPr="00C56D1B" w:rsidTr="00FD2AD7">
        <w:trPr>
          <w:trHeight w:val="285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Показатель (индикатор) 1.3  для подпрограммы 1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</w:tr>
      <w:tr w:rsidR="00C56D1B" w:rsidRPr="00C56D1B" w:rsidTr="00FD2AD7">
        <w:trPr>
          <w:trHeight w:val="660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3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Повышение уровня удовлетворенности граждан качеством предоставления  муниципальных услуг в сфере  культуры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%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90,2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90,5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91,0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91,5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92,0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92,5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93,0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93,5</w:t>
            </w:r>
          </w:p>
        </w:tc>
      </w:tr>
      <w:tr w:rsidR="00C56D1B" w:rsidRPr="00C56D1B" w:rsidTr="00FD2AD7">
        <w:trPr>
          <w:trHeight w:val="300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Показатель (индикатор) 1.4  для подпрограммы 1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</w:tr>
      <w:tr w:rsidR="00C56D1B" w:rsidRPr="00C56D1B" w:rsidTr="00FD2AD7">
        <w:trPr>
          <w:trHeight w:val="600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4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 xml:space="preserve"> Увеличение доли детей привлекаемых к участию в творческих </w:t>
            </w:r>
            <w:proofErr w:type="spellStart"/>
            <w:r w:rsidRPr="00C56D1B">
              <w:lastRenderedPageBreak/>
              <w:t>мерпориятиях</w:t>
            </w:r>
            <w:proofErr w:type="spellEnd"/>
            <w:r w:rsidRPr="00C56D1B">
              <w:t xml:space="preserve">, </w:t>
            </w:r>
            <w:proofErr w:type="gramStart"/>
            <w:r w:rsidRPr="00C56D1B">
              <w:t>общем</w:t>
            </w:r>
            <w:proofErr w:type="gramEnd"/>
            <w:r w:rsidRPr="00C56D1B">
              <w:t xml:space="preserve"> числе детей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lastRenderedPageBreak/>
              <w:t>%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7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8,5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9,0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10,0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11,0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12,0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13,0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14,0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15,0</w:t>
            </w:r>
          </w:p>
        </w:tc>
      </w:tr>
      <w:tr w:rsidR="00C56D1B" w:rsidRPr="00C56D1B" w:rsidTr="00FD2AD7">
        <w:trPr>
          <w:trHeight w:val="330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lastRenderedPageBreak/>
              <w:t> 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Показатель (индикатор) 1.5  для подпрограммы 1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</w:tr>
      <w:tr w:rsidR="00C56D1B" w:rsidRPr="00C56D1B" w:rsidTr="00FD2AD7">
        <w:trPr>
          <w:trHeight w:val="765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5</w:t>
            </w:r>
          </w:p>
        </w:tc>
        <w:tc>
          <w:tcPr>
            <w:tcW w:w="2790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Доля населения, охваченного мероприятиями в сфере культуры от общей численности населения района;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%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31,4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32,86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34,29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35,72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37,15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38,58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40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42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43</w:t>
            </w:r>
          </w:p>
        </w:tc>
      </w:tr>
      <w:tr w:rsidR="00C56D1B" w:rsidRPr="00C56D1B" w:rsidTr="00FD2AD7">
        <w:trPr>
          <w:trHeight w:val="825"/>
        </w:trPr>
        <w:tc>
          <w:tcPr>
            <w:tcW w:w="9935" w:type="dxa"/>
            <w:gridSpan w:val="12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Подпрограмма 2. «Сохранение и развитие дополнительного образования в  сфере культуры Верхнемамонского муниципального района».</w:t>
            </w:r>
          </w:p>
        </w:tc>
      </w:tr>
      <w:tr w:rsidR="00C56D1B" w:rsidRPr="00C56D1B" w:rsidTr="00FD2AD7">
        <w:trPr>
          <w:trHeight w:val="345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Показатель (индикатор) 2.1  для подпрограммы 2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</w:tr>
      <w:tr w:rsidR="00C56D1B" w:rsidRPr="00C56D1B" w:rsidTr="00FD2AD7">
        <w:trPr>
          <w:trHeight w:val="810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6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Доля детей, обучающихся дополнительным образовательным программам от общего количества детей соответствующего возраста в районе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%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18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19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21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22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23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24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25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26</w:t>
            </w:r>
          </w:p>
        </w:tc>
      </w:tr>
      <w:tr w:rsidR="00C56D1B" w:rsidRPr="00C56D1B" w:rsidTr="00FD2AD7">
        <w:trPr>
          <w:trHeight w:val="315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Показатель (индикатор) 2.2  для подпрограммы 2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</w:tr>
      <w:tr w:rsidR="00C56D1B" w:rsidRPr="00C56D1B" w:rsidTr="00FD2AD7">
        <w:trPr>
          <w:trHeight w:val="480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7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Доля учащихся привлеченных к участию в творческих мероприятиях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%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90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91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92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93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94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95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96</w:t>
            </w:r>
          </w:p>
        </w:tc>
      </w:tr>
      <w:tr w:rsidR="00C56D1B" w:rsidRPr="00C56D1B" w:rsidTr="00FD2AD7">
        <w:trPr>
          <w:trHeight w:val="270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Показатель (индикатор) 2.3  для подпрограммы 2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</w:tr>
      <w:tr w:rsidR="00C56D1B" w:rsidRPr="00C56D1B" w:rsidTr="00FD2AD7">
        <w:trPr>
          <w:trHeight w:val="720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8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 xml:space="preserve">Уровень удовлетворенности граждан качеством предоставляемых образовательных услуг 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%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94,5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95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95,5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96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96,5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97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97,5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98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98,5</w:t>
            </w:r>
          </w:p>
        </w:tc>
      </w:tr>
      <w:tr w:rsidR="00C56D1B" w:rsidRPr="00C56D1B" w:rsidTr="00FD2AD7">
        <w:trPr>
          <w:trHeight w:val="555"/>
        </w:trPr>
        <w:tc>
          <w:tcPr>
            <w:tcW w:w="9286" w:type="dxa"/>
            <w:gridSpan w:val="11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Подпрограмма3.«Развитие сельского туризма в  сфере культуры Верхнемамонского муниципального района».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</w:p>
        </w:tc>
      </w:tr>
      <w:tr w:rsidR="00C56D1B" w:rsidRPr="00C56D1B" w:rsidTr="00FD2AD7">
        <w:trPr>
          <w:trHeight w:val="360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Показатель (индикатор) 3.1  для подпрограммы 3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</w:tr>
      <w:tr w:rsidR="00C56D1B" w:rsidRPr="00C56D1B" w:rsidTr="00FD2AD7">
        <w:trPr>
          <w:trHeight w:val="645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9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 xml:space="preserve">Динамика объема выездного туристического потока на </w:t>
            </w:r>
            <w:proofErr w:type="spellStart"/>
            <w:r w:rsidRPr="00C56D1B">
              <w:t>территоррии</w:t>
            </w:r>
            <w:proofErr w:type="spellEnd"/>
            <w:r w:rsidRPr="00C56D1B">
              <w:t xml:space="preserve"> района, % к 2016 году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%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0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102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103,4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104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105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106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107</w:t>
            </w:r>
          </w:p>
        </w:tc>
      </w:tr>
      <w:tr w:rsidR="00C56D1B" w:rsidRPr="00C56D1B" w:rsidTr="00FD2AD7">
        <w:trPr>
          <w:trHeight w:val="525"/>
        </w:trPr>
        <w:tc>
          <w:tcPr>
            <w:tcW w:w="9286" w:type="dxa"/>
            <w:gridSpan w:val="11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Подпрограмма 4.«Развитие музейного дела в  сфере культуры Верхнемамонского муниципального района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</w:p>
        </w:tc>
      </w:tr>
      <w:tr w:rsidR="00C56D1B" w:rsidRPr="00C56D1B" w:rsidTr="00FD2AD7">
        <w:trPr>
          <w:trHeight w:val="300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lastRenderedPageBreak/>
              <w:t> 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Показатель (индикатор) 4.1  для подпрограммы 4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</w:tr>
      <w:tr w:rsidR="00C56D1B" w:rsidRPr="00C56D1B" w:rsidTr="00FD2AD7">
        <w:trPr>
          <w:trHeight w:val="420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10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рост численности посещений музея, % к уровню 2018г.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%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-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-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3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5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8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13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15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16</w:t>
            </w:r>
          </w:p>
        </w:tc>
      </w:tr>
      <w:tr w:rsidR="00C56D1B" w:rsidRPr="00C56D1B" w:rsidTr="00FD2AD7">
        <w:trPr>
          <w:trHeight w:val="435"/>
        </w:trPr>
        <w:tc>
          <w:tcPr>
            <w:tcW w:w="9286" w:type="dxa"/>
            <w:gridSpan w:val="11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ПОДПРОГРАММА 5. Обеспечение реализации муниципальной программы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</w:p>
        </w:tc>
      </w:tr>
      <w:tr w:rsidR="00C56D1B" w:rsidRPr="00C56D1B" w:rsidTr="00FD2AD7">
        <w:trPr>
          <w:trHeight w:val="390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279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Показатель (индикатор) 5.1  для подпрограммы 5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  <w:tc>
          <w:tcPr>
            <w:tcW w:w="649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 </w:t>
            </w:r>
          </w:p>
        </w:tc>
      </w:tr>
      <w:tr w:rsidR="00C56D1B" w:rsidRPr="00C56D1B" w:rsidTr="00FD2AD7">
        <w:trPr>
          <w:trHeight w:val="585"/>
        </w:trPr>
        <w:tc>
          <w:tcPr>
            <w:tcW w:w="43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11</w:t>
            </w:r>
          </w:p>
        </w:tc>
        <w:tc>
          <w:tcPr>
            <w:tcW w:w="2790" w:type="dxa"/>
            <w:noWrap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Расходы консолидированного бюджета  муниципального района на культуру в расчете на одного жителя</w:t>
            </w:r>
          </w:p>
        </w:tc>
        <w:tc>
          <w:tcPr>
            <w:tcW w:w="947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руб.</w:t>
            </w:r>
          </w:p>
        </w:tc>
        <w:tc>
          <w:tcPr>
            <w:tcW w:w="648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2765,0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2689,2</w:t>
            </w:r>
          </w:p>
        </w:tc>
        <w:tc>
          <w:tcPr>
            <w:tcW w:w="570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2698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3092,0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2900,0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3620,0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3960,0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4120,0</w:t>
            </w:r>
          </w:p>
        </w:tc>
        <w:tc>
          <w:tcPr>
            <w:tcW w:w="649" w:type="dxa"/>
            <w:hideMark/>
          </w:tcPr>
          <w:p w:rsidR="00C56D1B" w:rsidRPr="00C56D1B" w:rsidRDefault="00C56D1B" w:rsidP="00C56D1B">
            <w:pPr>
              <w:spacing w:after="0" w:line="240" w:lineRule="auto"/>
            </w:pPr>
            <w:r w:rsidRPr="00C56D1B">
              <w:t>4200,0</w:t>
            </w:r>
          </w:p>
        </w:tc>
      </w:tr>
    </w:tbl>
    <w:p w:rsidR="00855659" w:rsidRDefault="00855659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855659" w:rsidRDefault="00855659">
      <w:pPr>
        <w:spacing w:after="0" w:line="240" w:lineRule="auto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6"/>
        <w:gridCol w:w="2345"/>
        <w:gridCol w:w="1639"/>
        <w:gridCol w:w="729"/>
        <w:gridCol w:w="615"/>
        <w:gridCol w:w="615"/>
        <w:gridCol w:w="615"/>
        <w:gridCol w:w="615"/>
        <w:gridCol w:w="615"/>
        <w:gridCol w:w="615"/>
        <w:gridCol w:w="648"/>
      </w:tblGrid>
      <w:tr w:rsidR="00F03C3E" w:rsidRPr="00F03C3E" w:rsidTr="00F03C3E">
        <w:trPr>
          <w:trHeight w:val="87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766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Приложение 2</w:t>
            </w:r>
            <w:r w:rsidRPr="00F03C3E">
              <w:br/>
              <w:t>к  муниципальной программе Верхнемамонского муниципального района Воронежской области «Развитие культуры Верхнемамонского муниципального района Воронежской области »   2020-2025 годы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</w:tr>
      <w:tr w:rsidR="00F03C3E" w:rsidRPr="00F03C3E" w:rsidTr="00F03C3E">
        <w:trPr>
          <w:trHeight w:val="1365"/>
        </w:trPr>
        <w:tc>
          <w:tcPr>
            <w:tcW w:w="23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Расходы местного бюджета на реализацию муниципальной программы Верхнемамонского района  Воронежской области  «Развитие культуры Верхнемамонского муниципального района Воронежской области »   2020-2025 годы.</w:t>
            </w:r>
            <w:r w:rsidRPr="00F03C3E">
              <w:br/>
              <w:t xml:space="preserve">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</w:tr>
      <w:tr w:rsidR="00F03C3E" w:rsidRPr="00F03C3E" w:rsidTr="00F03C3E">
        <w:trPr>
          <w:trHeight w:val="900"/>
        </w:trPr>
        <w:tc>
          <w:tcPr>
            <w:tcW w:w="28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Статус</w:t>
            </w:r>
          </w:p>
        </w:tc>
        <w:tc>
          <w:tcPr>
            <w:tcW w:w="6537" w:type="dxa"/>
            <w:vMerge w:val="restart"/>
            <w:tcBorders>
              <w:top w:val="single" w:sz="4" w:space="0" w:color="auto"/>
            </w:tcBorders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</w:tcBorders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0908" w:type="dxa"/>
            <w:gridSpan w:val="8"/>
            <w:tcBorders>
              <w:top w:val="single" w:sz="4" w:space="0" w:color="auto"/>
            </w:tcBorders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Расходы местного бюджета по годам реализации муниципальной программы, тыс. руб.</w:t>
            </w:r>
          </w:p>
        </w:tc>
      </w:tr>
      <w:tr w:rsidR="00F03C3E" w:rsidRPr="00F03C3E" w:rsidTr="00F03C3E">
        <w:trPr>
          <w:trHeight w:val="1260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2020</w:t>
            </w:r>
            <w:r w:rsidRPr="00F03C3E">
              <w:br/>
              <w:t>(первый год реализации)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2021</w:t>
            </w:r>
            <w:r w:rsidRPr="00F03C3E">
              <w:br/>
              <w:t>(второй год реализации)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2022</w:t>
            </w:r>
            <w:r w:rsidRPr="00F03C3E">
              <w:br/>
              <w:t xml:space="preserve">(третий год реализации) 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2023</w:t>
            </w:r>
            <w:r w:rsidRPr="00F03C3E">
              <w:br/>
              <w:t xml:space="preserve">(четвертый год реализации) 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2024</w:t>
            </w:r>
            <w:r w:rsidRPr="00F03C3E">
              <w:br/>
              <w:t xml:space="preserve">(пятый год реализации) 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2025</w:t>
            </w:r>
            <w:r w:rsidRPr="00F03C3E">
              <w:br/>
              <w:t xml:space="preserve">(шестой год реализации) </w:t>
            </w:r>
          </w:p>
        </w:tc>
        <w:tc>
          <w:tcPr>
            <w:tcW w:w="150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2026</w:t>
            </w:r>
            <w:r w:rsidRPr="00F03C3E">
              <w:br/>
              <w:t xml:space="preserve">(шестой год реализации) 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</w:t>
            </w:r>
          </w:p>
        </w:tc>
        <w:tc>
          <w:tcPr>
            <w:tcW w:w="6537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</w:t>
            </w:r>
          </w:p>
        </w:tc>
        <w:tc>
          <w:tcPr>
            <w:tcW w:w="444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3</w:t>
            </w:r>
          </w:p>
        </w:tc>
        <w:tc>
          <w:tcPr>
            <w:tcW w:w="174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4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5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6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7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8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9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10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11</w:t>
            </w:r>
          </w:p>
        </w:tc>
      </w:tr>
      <w:tr w:rsidR="00F03C3E" w:rsidRPr="00F03C3E" w:rsidTr="00F03C3E">
        <w:trPr>
          <w:trHeight w:val="450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МУНИЦИПАЛЬНАЯ ПРОГРАММА</w:t>
            </w:r>
          </w:p>
        </w:tc>
        <w:tc>
          <w:tcPr>
            <w:tcW w:w="6537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"Развитие  культуры Верхнемамонского муниципального района"</w:t>
            </w: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261 580,70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29 581,80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29 153,30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37 173,30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41 032,90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37 523,20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39 395,70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47 720,50</w:t>
            </w:r>
          </w:p>
        </w:tc>
      </w:tr>
      <w:tr w:rsidR="00F03C3E" w:rsidRPr="00F03C3E" w:rsidTr="00F03C3E">
        <w:trPr>
          <w:trHeight w:val="270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 том числе по ГРБС: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ПОДПРОГРАММА 1</w:t>
            </w:r>
          </w:p>
        </w:tc>
        <w:tc>
          <w:tcPr>
            <w:tcW w:w="6537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"Развитие  культурно-досуговой деятельности и  народного творчества "</w:t>
            </w: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129 800,70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15 646,9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14 426,9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17 250,4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20 339,1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17 527,7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19 012,4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25597,30</w:t>
            </w:r>
          </w:p>
        </w:tc>
      </w:tr>
      <w:tr w:rsidR="00F03C3E" w:rsidRPr="00F03C3E" w:rsidTr="00F03C3E">
        <w:trPr>
          <w:trHeight w:val="810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 том числе по ГРБС: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  <w:rPr>
                <w:b/>
                <w:bCs/>
              </w:rPr>
            </w:pPr>
            <w:r w:rsidRPr="00F03C3E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 xml:space="preserve">Основное </w:t>
            </w:r>
            <w:r w:rsidRPr="00F03C3E">
              <w:br/>
              <w:t>мероприятие 1.1</w:t>
            </w:r>
          </w:p>
        </w:tc>
        <w:tc>
          <w:tcPr>
            <w:tcW w:w="6537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Сохранение и развитие традиционной народной культуры и любительского самодеятельного творчества сельских территорий (Региональный проект "Творческие люди")</w:t>
            </w: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0,80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0,3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0,5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 том числе по ГРБС: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2280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Государственная поддержка лучших работников сельских домов культуры, лучших работников учреждений культуры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0,80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0,3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0,5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lastRenderedPageBreak/>
              <w:t xml:space="preserve">Основное </w:t>
            </w:r>
            <w:r w:rsidRPr="00F03C3E">
              <w:br/>
              <w:t>мероприятие 1.2</w:t>
            </w:r>
          </w:p>
        </w:tc>
        <w:tc>
          <w:tcPr>
            <w:tcW w:w="6537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Развитие библиотечного дела</w:t>
            </w:r>
            <w:proofErr w:type="gramStart"/>
            <w:r w:rsidRPr="00F03C3E">
              <w:t>..</w:t>
            </w:r>
            <w:proofErr w:type="gramEnd"/>
          </w:p>
        </w:tc>
        <w:tc>
          <w:tcPr>
            <w:tcW w:w="444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36 710,10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3 937,9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4 170,6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4 713,6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5 276,5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5 608,3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6 105,8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6897,40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36 710,10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3 937,9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4 170,6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4 713,6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5 276,5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5 608,3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6 105,8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6897,40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Основное мероприятие: 1.3</w:t>
            </w:r>
          </w:p>
        </w:tc>
        <w:tc>
          <w:tcPr>
            <w:tcW w:w="6537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 xml:space="preserve"> Финансовое обеспечение деятельности МКУ "РДК"</w:t>
            </w: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9 984,70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9 984,7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 том числе по ГРБС: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9 984,70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9 984,7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90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Основное мероприятие: 1.4</w:t>
            </w:r>
          </w:p>
        </w:tc>
        <w:tc>
          <w:tcPr>
            <w:tcW w:w="6537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Укрепление  и развитие материально-технической базы учреждений культуры</w:t>
            </w: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64 405,20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11 708,7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271,1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12 536,8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15 062,6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11 919,4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12 906,6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00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 том числе по ГРБС: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615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 xml:space="preserve"> Заработная плата, начисления, услуги связи, коммунальные услуги, прочие расходы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64 405,20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11 708,7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271,1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12 536,8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15 062,6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11 919,4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12 906,6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15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ПОДПРОГРАММА 2</w:t>
            </w:r>
          </w:p>
        </w:tc>
        <w:tc>
          <w:tcPr>
            <w:tcW w:w="6537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 xml:space="preserve">«Сохранение и развитие доп. образования в  сфере культуры </w:t>
            </w: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89 443,70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11 159,8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11 811,0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16 624,2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16 592,4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16 517,8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16 738,5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435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 том числе по ГРБС: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90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 xml:space="preserve">Основное мероприятие 2.1 </w:t>
            </w:r>
          </w:p>
        </w:tc>
        <w:tc>
          <w:tcPr>
            <w:tcW w:w="6537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Содействие сохранению доп. образования в сфере культуры</w:t>
            </w: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420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капитальный ремонт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 xml:space="preserve">Основное мероприятие 2.2 </w:t>
            </w:r>
          </w:p>
        </w:tc>
        <w:tc>
          <w:tcPr>
            <w:tcW w:w="6537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 xml:space="preserve"> Финансовое обеспечение МКУ ДО "Верхнемамонская ДШИ"</w:t>
            </w: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107 068,30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11 159,8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11 024,8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16 624,2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16 592,4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16 517,8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16 738,5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18 410,8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 том числе по ГРБС: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 xml:space="preserve"> 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570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 xml:space="preserve"> Заработная плата, начисления, услуги связи, коммунальные услуги, прочие расходы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107 068,30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11 159,8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11 024,8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16 624,2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16 592,4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16 517,8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16 738,5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18410,80</w:t>
            </w:r>
          </w:p>
        </w:tc>
      </w:tr>
      <w:tr w:rsidR="00F03C3E" w:rsidRPr="00F03C3E" w:rsidTr="00F03C3E">
        <w:trPr>
          <w:trHeight w:val="330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Основное мероприятие 2.3.</w:t>
            </w:r>
          </w:p>
        </w:tc>
        <w:tc>
          <w:tcPr>
            <w:tcW w:w="6537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 xml:space="preserve">Модернизация  материально-технической  базы муниципального казенного учреждения дополнительного </w:t>
            </w:r>
            <w:r w:rsidRPr="00F03C3E">
              <w:lastRenderedPageBreak/>
              <w:t>образования в сфере культуры</w:t>
            </w: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lastRenderedPageBreak/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450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 том числе по ГРБС: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30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lastRenderedPageBreak/>
              <w:t>Основное мероприятие 2.4.</w:t>
            </w:r>
          </w:p>
        </w:tc>
        <w:tc>
          <w:tcPr>
            <w:tcW w:w="6537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Мероприятие в области дополнительного образования в рамках регионального проекта "Культурная среда"</w:t>
            </w: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786,20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786,2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1620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 том числе по ГРБС: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ПОДПРОГРАММА 3</w:t>
            </w:r>
          </w:p>
        </w:tc>
        <w:tc>
          <w:tcPr>
            <w:tcW w:w="6537" w:type="dxa"/>
            <w:vMerge w:val="restart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 xml:space="preserve">«Развитие сельского туризма в  сфере культуры </w:t>
            </w:r>
          </w:p>
        </w:tc>
        <w:tc>
          <w:tcPr>
            <w:tcW w:w="444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 том числе по ГРБС: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60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 xml:space="preserve">Основное мероприятие 3.1 </w:t>
            </w:r>
          </w:p>
        </w:tc>
        <w:tc>
          <w:tcPr>
            <w:tcW w:w="6537" w:type="dxa"/>
            <w:vMerge w:val="restart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Финансовое обеспечение туризма в сфере культуры</w:t>
            </w:r>
          </w:p>
        </w:tc>
        <w:tc>
          <w:tcPr>
            <w:tcW w:w="444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 том числе по ГРБС: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ПОДПРОГРАММА 4</w:t>
            </w:r>
          </w:p>
        </w:tc>
        <w:tc>
          <w:tcPr>
            <w:tcW w:w="6537" w:type="dxa"/>
            <w:vMerge w:val="restart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Развитие музейного дела в сфере культуры</w:t>
            </w:r>
          </w:p>
        </w:tc>
        <w:tc>
          <w:tcPr>
            <w:tcW w:w="444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4 732,90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683,30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591,40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519,00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989,10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558,00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608,30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783,80</w:t>
            </w:r>
          </w:p>
        </w:tc>
      </w:tr>
      <w:tr w:rsidR="00F03C3E" w:rsidRPr="00F03C3E" w:rsidTr="00F03C3E">
        <w:trPr>
          <w:trHeight w:val="450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 том числе по ГРБС: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90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Основное мероприятие 4.1.</w:t>
            </w:r>
          </w:p>
        </w:tc>
        <w:tc>
          <w:tcPr>
            <w:tcW w:w="6537" w:type="dxa"/>
            <w:vMerge w:val="restart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Финансовое обеспечение музейного дела</w:t>
            </w:r>
          </w:p>
        </w:tc>
        <w:tc>
          <w:tcPr>
            <w:tcW w:w="444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4 732,90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683,30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591,40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519,00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989,10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558,00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608,30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783,80</w:t>
            </w:r>
          </w:p>
        </w:tc>
      </w:tr>
      <w:tr w:rsidR="00F03C3E" w:rsidRPr="00F03C3E" w:rsidTr="00F03C3E">
        <w:trPr>
          <w:trHeight w:val="315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 том числе по ГРБС: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15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ПОДПРОГРАММА 5</w:t>
            </w:r>
          </w:p>
        </w:tc>
        <w:tc>
          <w:tcPr>
            <w:tcW w:w="6537" w:type="dxa"/>
            <w:vMerge w:val="restart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Обеспечение реализации муниципальной программы</w:t>
            </w:r>
          </w:p>
        </w:tc>
        <w:tc>
          <w:tcPr>
            <w:tcW w:w="444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19 192,60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2 091,80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2 324,00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2 779,70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3 112,30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2 919,70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3 036,50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2928,60</w:t>
            </w:r>
          </w:p>
        </w:tc>
      </w:tr>
      <w:tr w:rsidR="00F03C3E" w:rsidRPr="00F03C3E" w:rsidTr="00F03C3E">
        <w:trPr>
          <w:trHeight w:val="465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 том числе по ГРБС: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450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Основное мероприятие 5.1.</w:t>
            </w:r>
          </w:p>
        </w:tc>
        <w:tc>
          <w:tcPr>
            <w:tcW w:w="6537" w:type="dxa"/>
            <w:vMerge w:val="restart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Финансовое обеспечение учреждений культуры</w:t>
            </w:r>
          </w:p>
        </w:tc>
        <w:tc>
          <w:tcPr>
            <w:tcW w:w="444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 том числе по ГРБС: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19 192,60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2 091,80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2 324,00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2 779,70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3 112,30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2 919,70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3 036,50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2928,60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6537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44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 xml:space="preserve"> Заработная плата, начисления,  прочие расходы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19 192,60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2 091,80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2 324,00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2 779,70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3 112,30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2 919,70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3 036,50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2928,60</w:t>
            </w:r>
          </w:p>
        </w:tc>
      </w:tr>
      <w:tr w:rsidR="00F03C3E" w:rsidRPr="00F03C3E" w:rsidTr="00F03C3E">
        <w:trPr>
          <w:trHeight w:val="375"/>
        </w:trPr>
        <w:tc>
          <w:tcPr>
            <w:tcW w:w="2800" w:type="dxa"/>
            <w:vMerge w:val="restart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Основное мероприятие 5.2.</w:t>
            </w:r>
          </w:p>
        </w:tc>
        <w:tc>
          <w:tcPr>
            <w:tcW w:w="6537" w:type="dxa"/>
            <w:vMerge w:val="restart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Прочие мероприятия в сфере культуры</w:t>
            </w:r>
          </w:p>
        </w:tc>
        <w:tc>
          <w:tcPr>
            <w:tcW w:w="444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всего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  <w:tr w:rsidR="00F03C3E" w:rsidRPr="00F03C3E" w:rsidTr="00F03C3E">
        <w:trPr>
          <w:trHeight w:val="345"/>
        </w:trPr>
        <w:tc>
          <w:tcPr>
            <w:tcW w:w="2800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6537" w:type="dxa"/>
            <w:vMerge/>
            <w:hideMark/>
          </w:tcPr>
          <w:p w:rsidR="00F03C3E" w:rsidRPr="00F03C3E" w:rsidRDefault="00F03C3E" w:rsidP="00F03C3E">
            <w:pPr>
              <w:spacing w:after="0" w:line="240" w:lineRule="auto"/>
            </w:pPr>
          </w:p>
        </w:tc>
        <w:tc>
          <w:tcPr>
            <w:tcW w:w="444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в том числе по ГРБС:</w:t>
            </w:r>
          </w:p>
        </w:tc>
        <w:tc>
          <w:tcPr>
            <w:tcW w:w="1740" w:type="dxa"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0,00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278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  <w:tc>
          <w:tcPr>
            <w:tcW w:w="1500" w:type="dxa"/>
            <w:noWrap/>
            <w:hideMark/>
          </w:tcPr>
          <w:p w:rsidR="00F03C3E" w:rsidRPr="00F03C3E" w:rsidRDefault="00F03C3E" w:rsidP="00F03C3E">
            <w:pPr>
              <w:spacing w:after="0" w:line="240" w:lineRule="auto"/>
            </w:pPr>
            <w:r w:rsidRPr="00F03C3E">
              <w:t> </w:t>
            </w:r>
          </w:p>
        </w:tc>
      </w:tr>
    </w:tbl>
    <w:p w:rsidR="00855659" w:rsidRDefault="00855659">
      <w:pPr>
        <w:spacing w:after="0" w:line="240" w:lineRule="auto"/>
      </w:pPr>
    </w:p>
    <w:p w:rsidR="00855659" w:rsidRDefault="00855659">
      <w:pPr>
        <w:spacing w:after="0" w:line="240" w:lineRule="auto"/>
      </w:pPr>
    </w:p>
    <w:p w:rsidR="00855659" w:rsidRDefault="00855659">
      <w:pPr>
        <w:spacing w:after="0" w:line="240" w:lineRule="auto"/>
      </w:pPr>
    </w:p>
    <w:p w:rsidR="00855659" w:rsidRDefault="00855659">
      <w:pPr>
        <w:spacing w:after="0" w:line="240" w:lineRule="auto"/>
      </w:pPr>
    </w:p>
    <w:p w:rsidR="00855659" w:rsidRDefault="00855659">
      <w:pPr>
        <w:spacing w:after="0" w:line="240" w:lineRule="auto"/>
      </w:pPr>
    </w:p>
    <w:p w:rsidR="00855659" w:rsidRDefault="00855659">
      <w:pPr>
        <w:spacing w:after="0" w:line="240" w:lineRule="auto"/>
      </w:pPr>
    </w:p>
    <w:p w:rsidR="00855659" w:rsidRDefault="00855659">
      <w:pPr>
        <w:spacing w:after="0" w:line="240" w:lineRule="auto"/>
      </w:pPr>
    </w:p>
    <w:p w:rsidR="00855659" w:rsidRDefault="00855659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67"/>
        <w:gridCol w:w="1267"/>
        <w:gridCol w:w="998"/>
        <w:gridCol w:w="727"/>
        <w:gridCol w:w="854"/>
        <w:gridCol w:w="854"/>
        <w:gridCol w:w="854"/>
        <w:gridCol w:w="854"/>
        <w:gridCol w:w="854"/>
        <w:gridCol w:w="854"/>
        <w:gridCol w:w="854"/>
      </w:tblGrid>
      <w:tr w:rsidR="00AD5AAA" w:rsidRPr="00AD5AAA" w:rsidTr="006B743E">
        <w:trPr>
          <w:trHeight w:val="159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D5AAA" w:rsidRPr="00AD5AAA" w:rsidRDefault="00AD5AAA"/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D5AAA" w:rsidRPr="00AD5AAA" w:rsidRDefault="00AD5AAA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D5AAA" w:rsidRPr="00AD5AAA" w:rsidRDefault="00AD5AAA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D5AAA" w:rsidRPr="00AD5AAA" w:rsidRDefault="00AD5AAA"/>
        </w:tc>
        <w:tc>
          <w:tcPr>
            <w:tcW w:w="406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D5AAA" w:rsidRPr="00AD5AAA" w:rsidRDefault="00AD5AAA">
            <w:r w:rsidRPr="00AD5AAA">
              <w:t>Приложение 3</w:t>
            </w:r>
            <w:r w:rsidRPr="00AD5AAA">
              <w:br/>
              <w:t>к  муниципальной программе Верхнемамонского муниципального района Воронежской области «Развитие культуры Верхнемамонского муниципального района Воронежской области »   2020-2025 годы.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D5AAA" w:rsidRPr="00AD5AAA" w:rsidRDefault="00AD5AAA"/>
        </w:tc>
      </w:tr>
      <w:tr w:rsidR="00AD5AAA" w:rsidRPr="00AD5AAA" w:rsidTr="006B743E">
        <w:trPr>
          <w:trHeight w:val="1275"/>
        </w:trPr>
        <w:tc>
          <w:tcPr>
            <w:tcW w:w="90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AAA" w:rsidRPr="00AD5AAA" w:rsidRDefault="00AD5AAA" w:rsidP="00AD5AAA">
            <w:r w:rsidRPr="00AD5AAA"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Верхнемамонского муниципального района Воронежской области «Развитие культуры Верхнемамонского муниципального района Воронежской области »   2020-2026 годы.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5AAA" w:rsidRPr="00AD5AAA" w:rsidRDefault="00AD5AAA"/>
        </w:tc>
      </w:tr>
      <w:tr w:rsidR="00AD5AAA" w:rsidRPr="00AD5AAA" w:rsidTr="006B743E">
        <w:trPr>
          <w:trHeight w:val="540"/>
        </w:trPr>
        <w:tc>
          <w:tcPr>
            <w:tcW w:w="1203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D5AAA" w:rsidRPr="00AD5AAA" w:rsidRDefault="00AD5AAA" w:rsidP="00AD5AAA">
            <w:r w:rsidRPr="00AD5AAA">
              <w:t>Статус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</w:tcBorders>
            <w:hideMark/>
          </w:tcPr>
          <w:p w:rsidR="00AD5AAA" w:rsidRPr="00AD5AAA" w:rsidRDefault="00AD5AAA" w:rsidP="00AD5AAA">
            <w:r w:rsidRPr="00AD5AAA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</w:tcBorders>
            <w:hideMark/>
          </w:tcPr>
          <w:p w:rsidR="00AD5AAA" w:rsidRPr="00AD5AAA" w:rsidRDefault="00AD5AAA" w:rsidP="00AD5AAA">
            <w:r w:rsidRPr="00AD5AAA">
              <w:t>Источники ресурсного обеспечения</w:t>
            </w:r>
          </w:p>
        </w:tc>
        <w:tc>
          <w:tcPr>
            <w:tcW w:w="5558" w:type="dxa"/>
            <w:gridSpan w:val="8"/>
            <w:tcBorders>
              <w:top w:val="single" w:sz="4" w:space="0" w:color="auto"/>
            </w:tcBorders>
            <w:hideMark/>
          </w:tcPr>
          <w:p w:rsidR="00AD5AAA" w:rsidRPr="00AD5AAA" w:rsidRDefault="00AD5AAA" w:rsidP="00AD5AAA">
            <w:r w:rsidRPr="00AD5AAA">
              <w:t>Оценка расходов по годам реализации муниципальной программы, тыс. руб.</w:t>
            </w:r>
          </w:p>
        </w:tc>
      </w:tr>
      <w:tr w:rsidR="00AD5AAA" w:rsidRPr="00AD5AAA" w:rsidTr="006B743E">
        <w:trPr>
          <w:trHeight w:val="94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vMerge/>
            <w:hideMark/>
          </w:tcPr>
          <w:p w:rsidR="00AD5AAA" w:rsidRPr="00AD5AAA" w:rsidRDefault="00AD5AAA"/>
        </w:tc>
        <w:tc>
          <w:tcPr>
            <w:tcW w:w="710" w:type="dxa"/>
            <w:hideMark/>
          </w:tcPr>
          <w:p w:rsidR="00AD5AAA" w:rsidRPr="00AD5AAA" w:rsidRDefault="00AD5AAA" w:rsidP="00AD5AAA">
            <w:r w:rsidRPr="00AD5AAA">
              <w:t>Всего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2020</w:t>
            </w:r>
            <w:r w:rsidRPr="00AD5AAA">
              <w:br/>
              <w:t>(первый год реализации)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2021</w:t>
            </w:r>
            <w:r w:rsidRPr="00AD5AAA">
              <w:br/>
              <w:t>(второй год реализации)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2022</w:t>
            </w:r>
            <w:r w:rsidRPr="00AD5AAA">
              <w:br/>
              <w:t xml:space="preserve">(третий год реализации) 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2023</w:t>
            </w:r>
            <w:r w:rsidRPr="00AD5AAA">
              <w:br/>
              <w:t xml:space="preserve">(четвертый год реализации) 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2024</w:t>
            </w:r>
            <w:r w:rsidRPr="00AD5AAA">
              <w:br/>
              <w:t xml:space="preserve">(пятый год реализации) 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2025</w:t>
            </w:r>
            <w:r w:rsidRPr="00AD5AAA">
              <w:br/>
              <w:t xml:space="preserve">(шестой год реализации) 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2026</w:t>
            </w:r>
            <w:r w:rsidRPr="00AD5AAA">
              <w:br/>
              <w:t xml:space="preserve">(седьмой год реализации) 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hideMark/>
          </w:tcPr>
          <w:p w:rsidR="00AD5AAA" w:rsidRPr="00AD5AAA" w:rsidRDefault="00AD5AAA" w:rsidP="00AD5AAA">
            <w:r w:rsidRPr="00AD5AAA">
              <w:t>1</w:t>
            </w:r>
          </w:p>
        </w:tc>
        <w:tc>
          <w:tcPr>
            <w:tcW w:w="2166" w:type="dxa"/>
            <w:hideMark/>
          </w:tcPr>
          <w:p w:rsidR="00AD5AAA" w:rsidRPr="00AD5AAA" w:rsidRDefault="00AD5AAA" w:rsidP="00AD5AAA">
            <w:r w:rsidRPr="00AD5AAA">
              <w:t>2</w:t>
            </w:r>
          </w:p>
        </w:tc>
        <w:tc>
          <w:tcPr>
            <w:tcW w:w="920" w:type="dxa"/>
            <w:hideMark/>
          </w:tcPr>
          <w:p w:rsidR="00AD5AAA" w:rsidRPr="00AD5AAA" w:rsidRDefault="00AD5AAA" w:rsidP="00AD5AAA">
            <w:r w:rsidRPr="00AD5AAA">
              <w:t>3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r w:rsidRPr="00AD5AAA">
              <w:t>4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6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7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8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9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10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t>МУНИЦИПАЛЬНАЯ ПРОГРАММА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t>"Развитие  культуры Верхнемамонского муниципального района"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366529,40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45095,70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77158,70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51561,90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41162,60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39594,80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40664,50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71291,20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20273,90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180,90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19638,40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125,20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126,90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67,50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67,50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67,50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84674,80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15333,00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28367,00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14263,40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2004,10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1201,30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23503,20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261580,70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29581,80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29153,30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37173,30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41032,90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37523,20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39395,70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47720,50</w:t>
            </w:r>
          </w:p>
        </w:tc>
      </w:tr>
      <w:tr w:rsidR="00AD5AAA" w:rsidRPr="00AD5AAA" w:rsidTr="006B743E">
        <w:trPr>
          <w:trHeight w:val="510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</w:tr>
      <w:tr w:rsidR="006B743E" w:rsidRPr="00AD5AAA" w:rsidTr="006B743E">
        <w:trPr>
          <w:trHeight w:val="405"/>
        </w:trPr>
        <w:tc>
          <w:tcPr>
            <w:tcW w:w="1203" w:type="dxa"/>
            <w:hideMark/>
          </w:tcPr>
          <w:p w:rsidR="00AD5AAA" w:rsidRPr="00AD5AAA" w:rsidRDefault="00AD5AAA">
            <w:r w:rsidRPr="00AD5AAA">
              <w:t>в том числе:</w:t>
            </w:r>
          </w:p>
        </w:tc>
        <w:tc>
          <w:tcPr>
            <w:tcW w:w="2166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lastRenderedPageBreak/>
              <w:t>ПОДПРОГРАММА 1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t>"Развитие  культурно-досуговой деятельности и  народного творчества "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216812,30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31160,80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45685,50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31639,00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20468,80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19599,30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19090,90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49168,00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6813,60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180,90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6178,10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125,20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126,90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67,50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67,50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67,50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80198,00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15333,00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25080,50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14263,40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2004,10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11,00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23503,20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129800,70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15646,90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14426,90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17250,40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20339,10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17527,70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19012,40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25597,30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hideMark/>
          </w:tcPr>
          <w:p w:rsidR="00AD5AAA" w:rsidRPr="00AD5AAA" w:rsidRDefault="00AD5AAA">
            <w:r w:rsidRPr="00AD5AAA">
              <w:t>в том числе:</w:t>
            </w:r>
          </w:p>
        </w:tc>
        <w:tc>
          <w:tcPr>
            <w:tcW w:w="2166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t xml:space="preserve">Основное </w:t>
            </w:r>
            <w:r w:rsidRPr="00AD5AAA">
              <w:br/>
              <w:t>мероприятие 1.1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t>Сохранение и развитие традиционной народной культуры и любительского самодеятельного творчества сельских территорий (Региональный проект "Творческие люди")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397,00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117,90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177,00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51,10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51,00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350,00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100,00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150,00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46,20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17,60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26,50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0,50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1380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br/>
              <w:t>Мероприятие 1.1.1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t>Государственная поддержка лучших работнико</w:t>
            </w:r>
            <w:r w:rsidRPr="00AD5AAA">
              <w:lastRenderedPageBreak/>
              <w:t>в сельских домов культуры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lastRenderedPageBreak/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161,10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59,00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51,10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51,00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</w:t>
            </w:r>
            <w:r w:rsidRPr="00AD5AAA">
              <w:lastRenderedPageBreak/>
              <w:t xml:space="preserve">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lastRenderedPageBreak/>
              <w:t>150,0</w:t>
            </w:r>
            <w:r w:rsidRPr="00AD5AAA">
              <w:rPr>
                <w:b/>
                <w:bCs/>
              </w:rPr>
              <w:lastRenderedPageBreak/>
              <w:t>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lastRenderedPageBreak/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40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10,90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8,80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90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0,20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0,20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60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br/>
              <w:t>Мероприятие 1.1.2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t>Государственная поддержка лучших  сельских домов культуры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235,90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117,90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118,00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200,00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100,00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100,00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35,30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17,60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17,70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0,60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t xml:space="preserve">Основное </w:t>
            </w:r>
            <w:r w:rsidRPr="00AD5AAA">
              <w:br/>
              <w:t>мероприятие 1.2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t>Развитие библиотечного дела</w:t>
            </w:r>
            <w:proofErr w:type="gramStart"/>
            <w:r w:rsidRPr="00AD5AAA">
              <w:t>..</w:t>
            </w:r>
            <w:proofErr w:type="gramEnd"/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37298,90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4033,10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4262,50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4801,10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5355,20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5686,80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6184,30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6975,90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513,60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80,90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78,10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75,20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76,90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67,50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67,50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67,50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75,20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14,30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13,80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12,30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11,00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11,00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36710,10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3937,90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4170,60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4713,60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5276,50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5608,30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6105,80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6897,40</w:t>
            </w:r>
          </w:p>
        </w:tc>
      </w:tr>
      <w:tr w:rsidR="00AD5AAA" w:rsidRPr="00AD5AAA" w:rsidTr="006B743E">
        <w:trPr>
          <w:trHeight w:val="510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90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t xml:space="preserve">Основное </w:t>
            </w:r>
            <w:r w:rsidRPr="00AD5AAA">
              <w:br/>
              <w:t>мероприятие 1.3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t xml:space="preserve"> Финансовое обеспечение деятельности МКУ "РДК"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92818,70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11708,70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9984,70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12536,80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15062,60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11919,40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12906,60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18699,90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92818,70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11708,70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9984,70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12536,80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15062,60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11919,40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12906,60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 w:rsidP="00AD5AAA">
            <w:r w:rsidRPr="00AD5AAA">
              <w:t>18699,90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t xml:space="preserve">Основное </w:t>
            </w:r>
            <w:r w:rsidRPr="00AD5AAA">
              <w:br/>
              <w:t>мероприятие 1.4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t>Укрепление  и развитие материально-технической базы учреждений культуры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50857,70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15301,10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31261,30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1993,10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1190,30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1111,90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5950,00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5950,00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44636,60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15301,10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25040,20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1993,10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1190,30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 w:rsidP="00AD5AAA">
            <w:r w:rsidRPr="00AD5AAA">
              <w:t>1111,90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271,10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271,10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br/>
              <w:t>Мероприятие 1.4.1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t>Реализация мероприят</w:t>
            </w:r>
            <w:r w:rsidRPr="00AD5AAA">
              <w:lastRenderedPageBreak/>
              <w:t>ия по капитальному ремонту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lastRenderedPageBreak/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57953,20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21076,50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14496,40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 w:rsidP="00AD5AAA">
            <w:r w:rsidRPr="00AD5AAA">
              <w:t>22380,30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57620,50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20990,20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14250,00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 w:rsidP="00AD5AAA">
            <w:r w:rsidRPr="00AD5AAA">
              <w:t>22380,30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332,70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86,30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246,40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br/>
              <w:t>Мероприятие 1.4.2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t xml:space="preserve">Реализация мероприятия по укреплению материально </w:t>
            </w:r>
            <w:proofErr w:type="gramStart"/>
            <w:r w:rsidRPr="00AD5AAA">
              <w:t>-т</w:t>
            </w:r>
            <w:proofErr w:type="gramEnd"/>
            <w:r w:rsidRPr="00AD5AAA">
              <w:t>ехнической базы (оснащение)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10184,80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10184,80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5950,00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5950,00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4050,00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4050,00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184,80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184,80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t>ПОДПРОГРАММА 2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t xml:space="preserve">«Сохранение и развитие дополнительного образования в  сфере культуры Верхнемамонского муниципального </w:t>
            </w:r>
            <w:r w:rsidRPr="00AD5AAA">
              <w:lastRenderedPageBreak/>
              <w:t>района»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lastRenderedPageBreak/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124551,30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11159,80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28507,80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16624,20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16592,40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16517,80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16738,50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18410,80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13460,30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13460,30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3236,50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3236,50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местный </w:t>
            </w:r>
            <w:r w:rsidRPr="00AD5AAA">
              <w:lastRenderedPageBreak/>
              <w:t>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lastRenderedPageBreak/>
              <w:t>1078</w:t>
            </w:r>
            <w:r w:rsidRPr="00AD5AAA">
              <w:rPr>
                <w:b/>
                <w:bCs/>
              </w:rPr>
              <w:lastRenderedPageBreak/>
              <w:t>54,50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lastRenderedPageBreak/>
              <w:t>11159,</w:t>
            </w:r>
            <w:r w:rsidRPr="00AD5AAA">
              <w:lastRenderedPageBreak/>
              <w:t>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lastRenderedPageBreak/>
              <w:t>11811,</w:t>
            </w:r>
            <w:r w:rsidRPr="00AD5AAA">
              <w:lastRenderedPageBreak/>
              <w:t>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lastRenderedPageBreak/>
              <w:t>16624,</w:t>
            </w:r>
            <w:r w:rsidRPr="00AD5AAA">
              <w:lastRenderedPageBreak/>
              <w:t>20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lastRenderedPageBreak/>
              <w:t>16592,</w:t>
            </w:r>
            <w:r w:rsidRPr="00AD5AAA">
              <w:lastRenderedPageBreak/>
              <w:t>40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lastRenderedPageBreak/>
              <w:t>16517,</w:t>
            </w:r>
            <w:r w:rsidRPr="00AD5AAA">
              <w:lastRenderedPageBreak/>
              <w:t>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lastRenderedPageBreak/>
              <w:t>16738,</w:t>
            </w:r>
            <w:r w:rsidRPr="00AD5AAA">
              <w:lastRenderedPageBreak/>
              <w:t>50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lastRenderedPageBreak/>
              <w:t>18410,</w:t>
            </w:r>
            <w:r w:rsidRPr="00AD5AAA">
              <w:lastRenderedPageBreak/>
              <w:t>80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00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физические лица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t xml:space="preserve">                                                            Основное мероприятие 2.1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>
            <w:r w:rsidRPr="00AD5AAA">
              <w:t xml:space="preserve">Сохранение и развитие дополнительного образования в  сфере культуры 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5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t xml:space="preserve">Основное </w:t>
            </w:r>
            <w:r w:rsidRPr="00AD5AAA">
              <w:br/>
              <w:t>мероприятие 2.2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t>Финансовое обеспечение деятельности учреждения доп. Образования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108592,80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11159,80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12549,30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16624,20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16592,40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16517,80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16738,50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18410,80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1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1524,50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1524,50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107068,30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11159,80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11024,80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16624,20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16592,40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16517,80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16738,50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 w:rsidP="00AD5AAA">
            <w:r w:rsidRPr="00AD5AAA">
              <w:t>18410,80</w:t>
            </w:r>
          </w:p>
        </w:tc>
      </w:tr>
      <w:tr w:rsidR="00AD5AAA" w:rsidRPr="00AD5AAA" w:rsidTr="006B743E">
        <w:trPr>
          <w:trHeight w:val="510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</w:t>
            </w:r>
            <w:r w:rsidRPr="00AD5AAA">
              <w:lastRenderedPageBreak/>
              <w:t xml:space="preserve">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lastRenderedPageBreak/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lastRenderedPageBreak/>
              <w:t xml:space="preserve">Основное </w:t>
            </w:r>
            <w:r w:rsidRPr="00AD5AAA">
              <w:br/>
              <w:t>мероприятие 2.3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t>Модернизация  материально-технической  базы муниципального казенного учреждения дополнительного образования в сфере культуры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t xml:space="preserve">Основное </w:t>
            </w:r>
            <w:r w:rsidRPr="00AD5AAA">
              <w:br/>
              <w:t>мероприятие 2.4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t>Мероприятие в области дополнительного образования в рамках регионального проекта "Культурная среда"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15958,50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15958,50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13460,30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13460,30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1712,00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1712,00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786,20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786,20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br/>
              <w:t>Мероприятие 2.4.1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t>Реализация мероприятия по укреплению материаль</w:t>
            </w:r>
            <w:r w:rsidRPr="00AD5AAA">
              <w:lastRenderedPageBreak/>
              <w:t xml:space="preserve">но </w:t>
            </w:r>
            <w:proofErr w:type="gramStart"/>
            <w:r w:rsidRPr="00AD5AAA">
              <w:t>-т</w:t>
            </w:r>
            <w:proofErr w:type="gramEnd"/>
            <w:r w:rsidRPr="00AD5AAA">
              <w:t>ехнической базы (оснащение)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lastRenderedPageBreak/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4336,70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4336,70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4250,00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4250,00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86,70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86,70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br/>
              <w:t>Мероприятие 2.4.2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t>Реализация мероприятия по капитальному ремонту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11621,80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11621,80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9210,30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9210,30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1625,30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1625,30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786,20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786,20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60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t>ПОДПРОГРАММА 3</w:t>
            </w:r>
          </w:p>
        </w:tc>
        <w:tc>
          <w:tcPr>
            <w:tcW w:w="2166" w:type="dxa"/>
            <w:vMerge w:val="restart"/>
            <w:noWrap/>
            <w:hideMark/>
          </w:tcPr>
          <w:p w:rsidR="00AD5AAA" w:rsidRPr="00AD5AAA" w:rsidRDefault="00AD5AAA" w:rsidP="00AD5AAA">
            <w:r w:rsidRPr="00AD5AAA">
              <w:t xml:space="preserve">«Развитие сельского туризма в  сфере культуры 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60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6B743E" w:rsidRPr="00AD5AAA" w:rsidTr="006B743E">
        <w:trPr>
          <w:trHeight w:val="300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00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6B743E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</w:t>
            </w:r>
            <w:r w:rsidRPr="00AD5AAA">
              <w:lastRenderedPageBreak/>
              <w:t xml:space="preserve">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lastRenderedPageBreak/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lastRenderedPageBreak/>
              <w:t xml:space="preserve">                                                            Основное мероприятие 3.1</w:t>
            </w:r>
          </w:p>
        </w:tc>
        <w:tc>
          <w:tcPr>
            <w:tcW w:w="2166" w:type="dxa"/>
            <w:vMerge w:val="restart"/>
            <w:noWrap/>
            <w:hideMark/>
          </w:tcPr>
          <w:p w:rsidR="00AD5AAA" w:rsidRPr="00AD5AAA" w:rsidRDefault="00AD5AAA" w:rsidP="00AD5AAA">
            <w:r w:rsidRPr="00AD5AAA">
              <w:t>Финансовое обеспечение туризма в сфере культуры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6B743E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6B743E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6B743E" w:rsidRPr="00AD5AAA" w:rsidTr="006B743E">
        <w:trPr>
          <w:trHeight w:val="37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 w:val="restart"/>
            <w:hideMark/>
          </w:tcPr>
          <w:p w:rsidR="00AD5AAA" w:rsidRPr="00AD5AAA" w:rsidRDefault="00AD5AAA" w:rsidP="00AD5AAA">
            <w:r w:rsidRPr="00AD5AAA">
              <w:t>ПОДПРОГРАММА 4</w:t>
            </w:r>
          </w:p>
        </w:tc>
        <w:tc>
          <w:tcPr>
            <w:tcW w:w="2166" w:type="dxa"/>
            <w:vMerge w:val="restart"/>
            <w:noWrap/>
            <w:hideMark/>
          </w:tcPr>
          <w:p w:rsidR="00AD5AAA" w:rsidRPr="00AD5AAA" w:rsidRDefault="00AD5AAA" w:rsidP="00AD5AAA">
            <w:r w:rsidRPr="00AD5AAA">
              <w:t>«Развитие музейного дела в сфере культуры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4732,90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683,30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591,40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519,00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989,10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558,00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608,30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 w:rsidP="00AD5AAA">
            <w:r w:rsidRPr="00AD5AAA">
              <w:t>783,80</w:t>
            </w:r>
          </w:p>
        </w:tc>
      </w:tr>
      <w:tr w:rsidR="006B743E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6B743E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4732,90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683,30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591,40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519,00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989,10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558,00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608,30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 w:rsidP="00AD5AAA">
            <w:r w:rsidRPr="00AD5AAA">
              <w:t>783,80</w:t>
            </w:r>
          </w:p>
        </w:tc>
      </w:tr>
      <w:tr w:rsidR="00AD5AAA" w:rsidRPr="00AD5AAA" w:rsidTr="006B743E">
        <w:trPr>
          <w:trHeight w:val="37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t xml:space="preserve">                                                            Основное мероприятие 4.1</w:t>
            </w:r>
          </w:p>
        </w:tc>
        <w:tc>
          <w:tcPr>
            <w:tcW w:w="2166" w:type="dxa"/>
            <w:vMerge w:val="restart"/>
            <w:noWrap/>
            <w:hideMark/>
          </w:tcPr>
          <w:p w:rsidR="00AD5AAA" w:rsidRPr="00AD5AAA" w:rsidRDefault="00AD5AAA" w:rsidP="00AD5AAA">
            <w:r w:rsidRPr="00AD5AAA">
              <w:t>Финансовое обеспечение музейного дела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4732,90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683,30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591,40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519,00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989,10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558,00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608,30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 w:rsidP="00AD5AAA">
            <w:r w:rsidRPr="00AD5AAA">
              <w:t>783,80</w:t>
            </w:r>
          </w:p>
        </w:tc>
      </w:tr>
      <w:tr w:rsidR="006B743E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6B743E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6B743E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4732,90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683,30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591,40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519,00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989,10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558,00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608,30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 w:rsidP="00AD5AAA">
            <w:r w:rsidRPr="00AD5AAA">
              <w:t>783,80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t>ПОДПРОГ</w:t>
            </w:r>
            <w:r w:rsidRPr="00AD5AAA">
              <w:lastRenderedPageBreak/>
              <w:t>РАММА 5</w:t>
            </w:r>
          </w:p>
        </w:tc>
        <w:tc>
          <w:tcPr>
            <w:tcW w:w="2166" w:type="dxa"/>
            <w:vMerge w:val="restart"/>
            <w:hideMark/>
          </w:tcPr>
          <w:p w:rsidR="00AD5AAA" w:rsidRPr="00AD5AAA" w:rsidRDefault="00AD5AAA" w:rsidP="00AD5AAA">
            <w:r w:rsidRPr="00AD5AAA">
              <w:lastRenderedPageBreak/>
              <w:t>Обеспечен</w:t>
            </w:r>
            <w:r w:rsidRPr="00AD5AAA">
              <w:lastRenderedPageBreak/>
              <w:t>ие реализации муниципальной программы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lastRenderedPageBreak/>
              <w:t xml:space="preserve">всего, в </w:t>
            </w:r>
            <w:r w:rsidRPr="00AD5AAA">
              <w:lastRenderedPageBreak/>
              <w:t>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lastRenderedPageBreak/>
              <w:t>1924</w:t>
            </w:r>
            <w:r w:rsidRPr="00AD5AAA">
              <w:rPr>
                <w:b/>
                <w:bCs/>
              </w:rPr>
              <w:lastRenderedPageBreak/>
              <w:t>2,60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lastRenderedPageBreak/>
              <w:t>2091,8</w:t>
            </w:r>
            <w:r w:rsidRPr="00AD5AAA">
              <w:lastRenderedPageBreak/>
              <w:t>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lastRenderedPageBreak/>
              <w:t>2374,0</w:t>
            </w:r>
            <w:r w:rsidRPr="00AD5AAA">
              <w:lastRenderedPageBreak/>
              <w:t>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lastRenderedPageBreak/>
              <w:t>2779,7</w:t>
            </w:r>
            <w:r w:rsidRPr="00AD5AAA">
              <w:lastRenderedPageBreak/>
              <w:t>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lastRenderedPageBreak/>
              <w:t>3112,3</w:t>
            </w:r>
            <w:r w:rsidRPr="00AD5AAA">
              <w:lastRenderedPageBreak/>
              <w:t>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lastRenderedPageBreak/>
              <w:t>2919,7</w:t>
            </w:r>
            <w:r w:rsidRPr="00AD5AAA">
              <w:lastRenderedPageBreak/>
              <w:t>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lastRenderedPageBreak/>
              <w:t>3036,5</w:t>
            </w:r>
            <w:r w:rsidRPr="00AD5AAA">
              <w:lastRenderedPageBreak/>
              <w:t>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lastRenderedPageBreak/>
              <w:t>2928,6</w:t>
            </w:r>
            <w:r w:rsidRPr="00AD5AAA">
              <w:lastRenderedPageBreak/>
              <w:t>0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6B743E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50,00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50,00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19192,60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2091,80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2324,00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2779,70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3112,30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2919,70</w:t>
            </w:r>
          </w:p>
        </w:tc>
        <w:tc>
          <w:tcPr>
            <w:tcW w:w="678" w:type="dxa"/>
            <w:hideMark/>
          </w:tcPr>
          <w:p w:rsidR="00AD5AAA" w:rsidRPr="00AD5AAA" w:rsidRDefault="00AD5AAA" w:rsidP="00AD5AAA">
            <w:r w:rsidRPr="00AD5AAA">
              <w:t>3036,50</w:t>
            </w:r>
          </w:p>
        </w:tc>
        <w:tc>
          <w:tcPr>
            <w:tcW w:w="780" w:type="dxa"/>
            <w:hideMark/>
          </w:tcPr>
          <w:p w:rsidR="00AD5AAA" w:rsidRPr="00AD5AAA" w:rsidRDefault="00AD5AAA" w:rsidP="00AD5AAA">
            <w:r w:rsidRPr="00AD5AAA">
              <w:t>2928,60</w:t>
            </w:r>
          </w:p>
        </w:tc>
      </w:tr>
      <w:tr w:rsidR="006B743E" w:rsidRPr="00AD5AAA" w:rsidTr="006B743E">
        <w:trPr>
          <w:trHeight w:val="510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6B743E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юридические лица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6B743E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физические лица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t xml:space="preserve">                                                            Основное мероприятие 5.1</w:t>
            </w:r>
          </w:p>
        </w:tc>
        <w:tc>
          <w:tcPr>
            <w:tcW w:w="2166" w:type="dxa"/>
            <w:vMerge w:val="restart"/>
            <w:noWrap/>
            <w:hideMark/>
          </w:tcPr>
          <w:p w:rsidR="00AD5AAA" w:rsidRPr="00AD5AAA" w:rsidRDefault="00AD5AAA" w:rsidP="00AD5AAA">
            <w:r w:rsidRPr="00AD5AAA">
              <w:t>Финансовое обеспечение учреждений культуры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всего, в том 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19242,60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2091,80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2374,00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2779,70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3112,30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2919,70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3036,50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 w:rsidP="00AD5AAA">
            <w:r w:rsidRPr="00AD5AAA">
              <w:t>2928,60</w:t>
            </w:r>
          </w:p>
        </w:tc>
      </w:tr>
      <w:tr w:rsidR="006B743E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6B743E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50,00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50,00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19192,60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2091,80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2324,00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2779,70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3112,30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2919,70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 w:rsidP="00AD5AAA">
            <w:r w:rsidRPr="00AD5AAA">
              <w:t>3036,50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 w:rsidP="00AD5AAA">
            <w:r w:rsidRPr="00AD5AAA">
              <w:t>2928,60</w:t>
            </w:r>
          </w:p>
        </w:tc>
      </w:tr>
      <w:tr w:rsidR="006B743E" w:rsidRPr="00AD5AAA" w:rsidTr="006B743E">
        <w:trPr>
          <w:trHeight w:val="510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AD5AAA" w:rsidRPr="00AD5AAA" w:rsidTr="006B743E">
        <w:trPr>
          <w:trHeight w:val="255"/>
        </w:trPr>
        <w:tc>
          <w:tcPr>
            <w:tcW w:w="1203" w:type="dxa"/>
            <w:vMerge w:val="restart"/>
            <w:hideMark/>
          </w:tcPr>
          <w:p w:rsidR="00AD5AAA" w:rsidRPr="00AD5AAA" w:rsidRDefault="00AD5AAA">
            <w:r w:rsidRPr="00AD5AAA">
              <w:t xml:space="preserve">                                                            Основное </w:t>
            </w:r>
            <w:r w:rsidRPr="00AD5AAA">
              <w:lastRenderedPageBreak/>
              <w:t>мероприятие 5.2</w:t>
            </w:r>
          </w:p>
        </w:tc>
        <w:tc>
          <w:tcPr>
            <w:tcW w:w="2166" w:type="dxa"/>
            <w:vMerge w:val="restart"/>
            <w:noWrap/>
            <w:hideMark/>
          </w:tcPr>
          <w:p w:rsidR="00AD5AAA" w:rsidRPr="00AD5AAA" w:rsidRDefault="00AD5AAA" w:rsidP="00AD5AAA">
            <w:r w:rsidRPr="00AD5AAA">
              <w:lastRenderedPageBreak/>
              <w:t>Прочие мероприят</w:t>
            </w:r>
            <w:r w:rsidRPr="00AD5AAA">
              <w:lastRenderedPageBreak/>
              <w:t>ия в сфере культуры</w:t>
            </w:r>
          </w:p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lastRenderedPageBreak/>
              <w:t xml:space="preserve">всего, в том </w:t>
            </w:r>
            <w:r w:rsidRPr="00AD5AAA">
              <w:lastRenderedPageBreak/>
              <w:t>числе: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lastRenderedPageBreak/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6B743E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федеральный бюджет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6B743E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областной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6B743E" w:rsidRPr="00AD5AAA" w:rsidTr="006B743E">
        <w:trPr>
          <w:trHeight w:val="255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>местный бюджет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  <w:tr w:rsidR="006B743E" w:rsidRPr="00AD5AAA" w:rsidTr="006B743E">
        <w:trPr>
          <w:trHeight w:val="510"/>
        </w:trPr>
        <w:tc>
          <w:tcPr>
            <w:tcW w:w="1203" w:type="dxa"/>
            <w:vMerge/>
            <w:hideMark/>
          </w:tcPr>
          <w:p w:rsidR="00AD5AAA" w:rsidRPr="00AD5AAA" w:rsidRDefault="00AD5AAA"/>
        </w:tc>
        <w:tc>
          <w:tcPr>
            <w:tcW w:w="2166" w:type="dxa"/>
            <w:vMerge/>
            <w:hideMark/>
          </w:tcPr>
          <w:p w:rsidR="00AD5AAA" w:rsidRPr="00AD5AAA" w:rsidRDefault="00AD5AAA"/>
        </w:tc>
        <w:tc>
          <w:tcPr>
            <w:tcW w:w="920" w:type="dxa"/>
            <w:hideMark/>
          </w:tcPr>
          <w:p w:rsidR="00AD5AAA" w:rsidRPr="00AD5AAA" w:rsidRDefault="00AD5AAA">
            <w:r w:rsidRPr="00AD5AAA">
              <w:t xml:space="preserve"> внебюджетные фонды                        </w:t>
            </w:r>
          </w:p>
        </w:tc>
        <w:tc>
          <w:tcPr>
            <w:tcW w:w="710" w:type="dxa"/>
            <w:hideMark/>
          </w:tcPr>
          <w:p w:rsidR="00AD5AAA" w:rsidRPr="00AD5AAA" w:rsidRDefault="00AD5AAA" w:rsidP="00AD5AAA">
            <w:pPr>
              <w:rPr>
                <w:b/>
                <w:bCs/>
              </w:rPr>
            </w:pPr>
            <w:r w:rsidRPr="00AD5AAA">
              <w:rPr>
                <w:b/>
                <w:bCs/>
              </w:rPr>
              <w:t>0,00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678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  <w:tc>
          <w:tcPr>
            <w:tcW w:w="780" w:type="dxa"/>
            <w:noWrap/>
            <w:hideMark/>
          </w:tcPr>
          <w:p w:rsidR="00AD5AAA" w:rsidRPr="00AD5AAA" w:rsidRDefault="00AD5AAA">
            <w:r w:rsidRPr="00AD5AAA">
              <w:t> </w:t>
            </w:r>
          </w:p>
        </w:tc>
      </w:tr>
    </w:tbl>
    <w:p w:rsidR="00855659" w:rsidRDefault="00855659"/>
    <w:p w:rsidR="00855659" w:rsidRDefault="00855659"/>
    <w:p w:rsidR="00855659" w:rsidRDefault="00855659"/>
    <w:p w:rsidR="00855659" w:rsidRDefault="00855659"/>
    <w:p w:rsidR="00855659" w:rsidRDefault="00CC3563">
      <w:pPr>
        <w:tabs>
          <w:tab w:val="left" w:pos="4293"/>
        </w:tabs>
      </w:pPr>
      <w:r>
        <w:tab/>
      </w: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957CCD" w:rsidRDefault="00957CCD">
      <w:pPr>
        <w:tabs>
          <w:tab w:val="left" w:pos="4293"/>
        </w:tabs>
      </w:pPr>
    </w:p>
    <w:p w:rsidR="00957CCD" w:rsidRDefault="00957CCD">
      <w:pPr>
        <w:tabs>
          <w:tab w:val="left" w:pos="4293"/>
        </w:tabs>
      </w:pPr>
    </w:p>
    <w:p w:rsidR="00957CCD" w:rsidRDefault="00957CCD">
      <w:pPr>
        <w:tabs>
          <w:tab w:val="left" w:pos="4293"/>
        </w:tabs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1243"/>
        <w:gridCol w:w="2445"/>
        <w:gridCol w:w="1511"/>
        <w:gridCol w:w="800"/>
        <w:gridCol w:w="794"/>
        <w:gridCol w:w="1044"/>
        <w:gridCol w:w="688"/>
        <w:gridCol w:w="1052"/>
      </w:tblGrid>
      <w:tr w:rsidR="006B743E" w:rsidRPr="006B743E" w:rsidTr="006B743E">
        <w:trPr>
          <w:trHeight w:val="15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65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Приложение 4</w:t>
            </w:r>
            <w:r w:rsidRPr="006B743E">
              <w:br/>
              <w:t>к  муниципальной программе Верхнемамонского муниципального района Воронежской области «Развитие культуры Верхнемамонского муниципального района Воронежской области »   2020-2025 годы.</w:t>
            </w:r>
          </w:p>
        </w:tc>
      </w:tr>
      <w:tr w:rsidR="006B743E" w:rsidRPr="006B743E" w:rsidTr="006B74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</w:tr>
      <w:tr w:rsidR="006B743E" w:rsidRPr="006B743E" w:rsidTr="006B74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</w:tr>
      <w:tr w:rsidR="006B743E" w:rsidRPr="006B743E" w:rsidTr="006B743E">
        <w:trPr>
          <w:trHeight w:val="13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61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План реализации муниципальной программы Верхнемамонского муниципального района Воронежской области</w:t>
            </w:r>
            <w:r w:rsidRPr="006B743E">
              <w:br/>
              <w:t xml:space="preserve">«Развитие культуры Верхнемамонского муниципального района Воронежской области » </w:t>
            </w:r>
            <w:r w:rsidRPr="006B743E">
              <w:br/>
              <w:t>на 2023 год</w:t>
            </w:r>
          </w:p>
        </w:tc>
      </w:tr>
      <w:tr w:rsidR="006B743E" w:rsidRPr="006B743E" w:rsidTr="006B74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</w:tr>
      <w:tr w:rsidR="006B743E" w:rsidRPr="006B743E" w:rsidTr="006B743E">
        <w:trPr>
          <w:trHeight w:val="510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 xml:space="preserve">№ </w:t>
            </w:r>
            <w:proofErr w:type="gramStart"/>
            <w:r w:rsidRPr="006B743E">
              <w:t>п</w:t>
            </w:r>
            <w:proofErr w:type="gramEnd"/>
            <w:r w:rsidRPr="006B743E">
              <w:t>/п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Статус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</w:tcBorders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Наименование  подпрограммы,  основного мероприятия, мероприятия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</w:tcBorders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proofErr w:type="gramStart"/>
            <w:r w:rsidRPr="006B743E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</w:tcBorders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Срок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 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</w:tcBorders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 xml:space="preserve">КБК </w:t>
            </w:r>
            <w:r w:rsidRPr="006B743E">
              <w:br/>
              <w:t>(местный</w:t>
            </w:r>
            <w:r w:rsidRPr="006B743E">
              <w:br/>
              <w:t>бюджет)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</w:tcBorders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Расходы, предусмотренные решением представительного органа местного самоуправления о местном бюджете, на 2023 год</w:t>
            </w:r>
          </w:p>
        </w:tc>
      </w:tr>
      <w:tr w:rsidR="006B743E" w:rsidRPr="006B743E" w:rsidTr="006B743E">
        <w:trPr>
          <w:trHeight w:val="315"/>
        </w:trPr>
        <w:tc>
          <w:tcPr>
            <w:tcW w:w="96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44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5042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302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480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 </w:t>
            </w:r>
          </w:p>
        </w:tc>
        <w:tc>
          <w:tcPr>
            <w:tcW w:w="1368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 </w:t>
            </w:r>
          </w:p>
        </w:tc>
        <w:tc>
          <w:tcPr>
            <w:tcW w:w="1947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237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026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</w:tr>
      <w:tr w:rsidR="006B743E" w:rsidRPr="006B743E" w:rsidTr="006B743E">
        <w:trPr>
          <w:trHeight w:val="2445"/>
        </w:trPr>
        <w:tc>
          <w:tcPr>
            <w:tcW w:w="96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44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5042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302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480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начала реализации</w:t>
            </w:r>
            <w:r w:rsidRPr="006B743E">
              <w:br/>
              <w:t xml:space="preserve">мероприятия в очередном финансовом году </w:t>
            </w:r>
          </w:p>
        </w:tc>
        <w:tc>
          <w:tcPr>
            <w:tcW w:w="1368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окончания реализации</w:t>
            </w:r>
            <w:r w:rsidRPr="006B743E">
              <w:br/>
              <w:t>мероприятия</w:t>
            </w:r>
            <w:r w:rsidRPr="006B743E">
              <w:br/>
              <w:t xml:space="preserve">в очередном финансовом году  </w:t>
            </w:r>
          </w:p>
        </w:tc>
        <w:tc>
          <w:tcPr>
            <w:tcW w:w="1947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237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026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</w:tr>
      <w:tr w:rsidR="006B743E" w:rsidRPr="006B743E" w:rsidTr="006B743E">
        <w:trPr>
          <w:trHeight w:val="315"/>
        </w:trPr>
        <w:tc>
          <w:tcPr>
            <w:tcW w:w="960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1</w:t>
            </w:r>
          </w:p>
        </w:tc>
        <w:tc>
          <w:tcPr>
            <w:tcW w:w="2440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2</w:t>
            </w:r>
          </w:p>
        </w:tc>
        <w:tc>
          <w:tcPr>
            <w:tcW w:w="5042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3</w:t>
            </w:r>
          </w:p>
        </w:tc>
        <w:tc>
          <w:tcPr>
            <w:tcW w:w="3020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4</w:t>
            </w:r>
          </w:p>
        </w:tc>
        <w:tc>
          <w:tcPr>
            <w:tcW w:w="1480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5</w:t>
            </w:r>
          </w:p>
        </w:tc>
        <w:tc>
          <w:tcPr>
            <w:tcW w:w="1368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6</w:t>
            </w:r>
          </w:p>
        </w:tc>
        <w:tc>
          <w:tcPr>
            <w:tcW w:w="1947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7</w:t>
            </w:r>
          </w:p>
        </w:tc>
        <w:tc>
          <w:tcPr>
            <w:tcW w:w="1237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8</w:t>
            </w:r>
          </w:p>
        </w:tc>
        <w:tc>
          <w:tcPr>
            <w:tcW w:w="2026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9</w:t>
            </w:r>
          </w:p>
        </w:tc>
      </w:tr>
      <w:tr w:rsidR="006B743E" w:rsidRPr="006B743E" w:rsidTr="006B743E">
        <w:trPr>
          <w:trHeight w:val="1590"/>
        </w:trPr>
        <w:tc>
          <w:tcPr>
            <w:tcW w:w="960" w:type="dxa"/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lastRenderedPageBreak/>
              <w:t>1</w:t>
            </w:r>
          </w:p>
        </w:tc>
        <w:tc>
          <w:tcPr>
            <w:tcW w:w="2440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ПОДПРОГРАММА 1</w:t>
            </w:r>
          </w:p>
        </w:tc>
        <w:tc>
          <w:tcPr>
            <w:tcW w:w="5042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 xml:space="preserve">"Развитие культурно-досуговой деятельности и  народного творчества в  </w:t>
            </w:r>
            <w:proofErr w:type="spellStart"/>
            <w:r w:rsidRPr="006B743E">
              <w:t>Верхнемамонском</w:t>
            </w:r>
            <w:proofErr w:type="spellEnd"/>
            <w:r w:rsidRPr="006B743E">
              <w:t xml:space="preserve"> муниципальном районе </w:t>
            </w:r>
          </w:p>
        </w:tc>
        <w:tc>
          <w:tcPr>
            <w:tcW w:w="3020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 xml:space="preserve">МКУ "РДК" Директор </w:t>
            </w:r>
            <w:proofErr w:type="spellStart"/>
            <w:r w:rsidRPr="006B743E">
              <w:t>Шишлянникова</w:t>
            </w:r>
            <w:proofErr w:type="spellEnd"/>
            <w:r w:rsidRPr="006B743E">
              <w:t xml:space="preserve"> Н.М., директора центров культуры Верхнемамонского муниципального района</w:t>
            </w:r>
          </w:p>
        </w:tc>
        <w:tc>
          <w:tcPr>
            <w:tcW w:w="1480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январь 2023</w:t>
            </w:r>
          </w:p>
        </w:tc>
        <w:tc>
          <w:tcPr>
            <w:tcW w:w="1368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декабрь 2023</w:t>
            </w:r>
          </w:p>
        </w:tc>
        <w:tc>
          <w:tcPr>
            <w:tcW w:w="1947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 </w:t>
            </w:r>
          </w:p>
        </w:tc>
        <w:tc>
          <w:tcPr>
            <w:tcW w:w="1237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9220804</w:t>
            </w:r>
          </w:p>
        </w:tc>
        <w:tc>
          <w:tcPr>
            <w:tcW w:w="2026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20339,10</w:t>
            </w:r>
          </w:p>
        </w:tc>
      </w:tr>
      <w:tr w:rsidR="006B743E" w:rsidRPr="006B743E" w:rsidTr="006B743E">
        <w:trPr>
          <w:trHeight w:val="1695"/>
        </w:trPr>
        <w:tc>
          <w:tcPr>
            <w:tcW w:w="960" w:type="dxa"/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2</w:t>
            </w:r>
          </w:p>
        </w:tc>
        <w:tc>
          <w:tcPr>
            <w:tcW w:w="2440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ПОДПРОГРАММА 2</w:t>
            </w:r>
          </w:p>
        </w:tc>
        <w:tc>
          <w:tcPr>
            <w:tcW w:w="5042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"Сохранение и развитие дополнительного образования в сфере культуры Верхнемамонского муниципального района</w:t>
            </w:r>
          </w:p>
        </w:tc>
        <w:tc>
          <w:tcPr>
            <w:tcW w:w="3020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Директор МКУДО "</w:t>
            </w:r>
            <w:proofErr w:type="spellStart"/>
            <w:r w:rsidRPr="006B743E">
              <w:t>Верхнемамоская</w:t>
            </w:r>
            <w:proofErr w:type="spellEnd"/>
            <w:r w:rsidRPr="006B743E">
              <w:t xml:space="preserve"> ДШИ" Хохлова Л.Н.</w:t>
            </w:r>
          </w:p>
        </w:tc>
        <w:tc>
          <w:tcPr>
            <w:tcW w:w="1480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январь 2023</w:t>
            </w:r>
          </w:p>
        </w:tc>
        <w:tc>
          <w:tcPr>
            <w:tcW w:w="1368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декабрь 2023</w:t>
            </w:r>
          </w:p>
        </w:tc>
        <w:tc>
          <w:tcPr>
            <w:tcW w:w="1947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 </w:t>
            </w:r>
          </w:p>
        </w:tc>
        <w:tc>
          <w:tcPr>
            <w:tcW w:w="1237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9220703</w:t>
            </w:r>
          </w:p>
        </w:tc>
        <w:tc>
          <w:tcPr>
            <w:tcW w:w="2026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16592,40</w:t>
            </w:r>
          </w:p>
        </w:tc>
      </w:tr>
      <w:tr w:rsidR="006B743E" w:rsidRPr="006B743E" w:rsidTr="006B743E">
        <w:trPr>
          <w:trHeight w:val="1080"/>
        </w:trPr>
        <w:tc>
          <w:tcPr>
            <w:tcW w:w="960" w:type="dxa"/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3</w:t>
            </w:r>
          </w:p>
        </w:tc>
        <w:tc>
          <w:tcPr>
            <w:tcW w:w="2440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ПОДПРОГРАММА 3</w:t>
            </w:r>
          </w:p>
        </w:tc>
        <w:tc>
          <w:tcPr>
            <w:tcW w:w="5042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«Развитие музейного дела в сфере культуры</w:t>
            </w:r>
          </w:p>
        </w:tc>
        <w:tc>
          <w:tcPr>
            <w:tcW w:w="3020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 xml:space="preserve">МКУ "РДК" Директор </w:t>
            </w:r>
            <w:proofErr w:type="spellStart"/>
            <w:r w:rsidRPr="006B743E">
              <w:t>Шишлянникова</w:t>
            </w:r>
            <w:proofErr w:type="spellEnd"/>
            <w:r w:rsidRPr="006B743E">
              <w:t xml:space="preserve"> Н.М.</w:t>
            </w:r>
          </w:p>
        </w:tc>
        <w:tc>
          <w:tcPr>
            <w:tcW w:w="1480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январь 2023</w:t>
            </w:r>
          </w:p>
        </w:tc>
        <w:tc>
          <w:tcPr>
            <w:tcW w:w="1368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декабрь 2023</w:t>
            </w:r>
          </w:p>
        </w:tc>
        <w:tc>
          <w:tcPr>
            <w:tcW w:w="1947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 </w:t>
            </w:r>
          </w:p>
        </w:tc>
        <w:tc>
          <w:tcPr>
            <w:tcW w:w="1237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9220804</w:t>
            </w:r>
          </w:p>
        </w:tc>
        <w:tc>
          <w:tcPr>
            <w:tcW w:w="2026" w:type="dxa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989,10</w:t>
            </w:r>
          </w:p>
        </w:tc>
      </w:tr>
      <w:tr w:rsidR="006B743E" w:rsidRPr="006B743E" w:rsidTr="006B743E">
        <w:trPr>
          <w:trHeight w:val="825"/>
        </w:trPr>
        <w:tc>
          <w:tcPr>
            <w:tcW w:w="960" w:type="dxa"/>
            <w:vMerge w:val="restart"/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4</w:t>
            </w:r>
          </w:p>
        </w:tc>
        <w:tc>
          <w:tcPr>
            <w:tcW w:w="2440" w:type="dxa"/>
            <w:vMerge w:val="restart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ПОДПРОГРАММА 4</w:t>
            </w:r>
          </w:p>
        </w:tc>
        <w:tc>
          <w:tcPr>
            <w:tcW w:w="5042" w:type="dxa"/>
            <w:vMerge w:val="restart"/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 xml:space="preserve">Развитие сельского туризма в  сфере культуры </w:t>
            </w:r>
          </w:p>
        </w:tc>
        <w:tc>
          <w:tcPr>
            <w:tcW w:w="3020" w:type="dxa"/>
            <w:vMerge w:val="restart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 xml:space="preserve">МКУ "РДК" Директор </w:t>
            </w:r>
            <w:proofErr w:type="spellStart"/>
            <w:r w:rsidRPr="006B743E">
              <w:t>Шишлянникова</w:t>
            </w:r>
            <w:proofErr w:type="spellEnd"/>
            <w:r w:rsidRPr="006B743E">
              <w:t xml:space="preserve"> Н.М.</w:t>
            </w:r>
          </w:p>
        </w:tc>
        <w:tc>
          <w:tcPr>
            <w:tcW w:w="1480" w:type="dxa"/>
            <w:vMerge w:val="restart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январь 2023</w:t>
            </w:r>
          </w:p>
        </w:tc>
        <w:tc>
          <w:tcPr>
            <w:tcW w:w="1368" w:type="dxa"/>
            <w:vMerge w:val="restart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декабрь 2023</w:t>
            </w:r>
          </w:p>
        </w:tc>
        <w:tc>
          <w:tcPr>
            <w:tcW w:w="1947" w:type="dxa"/>
            <w:vMerge w:val="restart"/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 </w:t>
            </w:r>
          </w:p>
        </w:tc>
        <w:tc>
          <w:tcPr>
            <w:tcW w:w="1237" w:type="dxa"/>
            <w:vMerge w:val="restart"/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 </w:t>
            </w:r>
          </w:p>
        </w:tc>
        <w:tc>
          <w:tcPr>
            <w:tcW w:w="2026" w:type="dxa"/>
            <w:vMerge w:val="restart"/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0,0</w:t>
            </w:r>
          </w:p>
        </w:tc>
      </w:tr>
      <w:tr w:rsidR="006B743E" w:rsidRPr="006B743E" w:rsidTr="006B743E">
        <w:trPr>
          <w:trHeight w:val="509"/>
        </w:trPr>
        <w:tc>
          <w:tcPr>
            <w:tcW w:w="96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44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5042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302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48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368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947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237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026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</w:tr>
      <w:tr w:rsidR="006B743E" w:rsidRPr="006B743E" w:rsidTr="006B743E">
        <w:trPr>
          <w:trHeight w:val="509"/>
        </w:trPr>
        <w:tc>
          <w:tcPr>
            <w:tcW w:w="960" w:type="dxa"/>
            <w:vMerge w:val="restart"/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5</w:t>
            </w:r>
          </w:p>
        </w:tc>
        <w:tc>
          <w:tcPr>
            <w:tcW w:w="2440" w:type="dxa"/>
            <w:vMerge w:val="restart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ПОДПРОГРАММА 5</w:t>
            </w:r>
          </w:p>
        </w:tc>
        <w:tc>
          <w:tcPr>
            <w:tcW w:w="5042" w:type="dxa"/>
            <w:vMerge w:val="restart"/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Обеспечение реализации муниципальной программы</w:t>
            </w:r>
          </w:p>
        </w:tc>
        <w:tc>
          <w:tcPr>
            <w:tcW w:w="3020" w:type="dxa"/>
            <w:vMerge w:val="restart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Руководитель отдела         Зуев Виктор Александрович</w:t>
            </w:r>
          </w:p>
        </w:tc>
        <w:tc>
          <w:tcPr>
            <w:tcW w:w="1480" w:type="dxa"/>
            <w:vMerge w:val="restart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январь 2023</w:t>
            </w:r>
          </w:p>
        </w:tc>
        <w:tc>
          <w:tcPr>
            <w:tcW w:w="1368" w:type="dxa"/>
            <w:vMerge w:val="restart"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декабрь 2023</w:t>
            </w:r>
          </w:p>
        </w:tc>
        <w:tc>
          <w:tcPr>
            <w:tcW w:w="1947" w:type="dxa"/>
            <w:vMerge w:val="restart"/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 </w:t>
            </w:r>
          </w:p>
        </w:tc>
        <w:tc>
          <w:tcPr>
            <w:tcW w:w="1237" w:type="dxa"/>
            <w:vMerge w:val="restart"/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9220804</w:t>
            </w:r>
          </w:p>
        </w:tc>
        <w:tc>
          <w:tcPr>
            <w:tcW w:w="2026" w:type="dxa"/>
            <w:vMerge w:val="restart"/>
            <w:noWrap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  <w:r w:rsidRPr="006B743E">
              <w:t>3112,3</w:t>
            </w:r>
          </w:p>
        </w:tc>
      </w:tr>
      <w:tr w:rsidR="006B743E" w:rsidRPr="006B743E" w:rsidTr="006B743E">
        <w:trPr>
          <w:trHeight w:val="509"/>
        </w:trPr>
        <w:tc>
          <w:tcPr>
            <w:tcW w:w="96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44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5042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302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48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368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947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237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026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</w:tr>
      <w:tr w:rsidR="006B743E" w:rsidRPr="006B743E" w:rsidTr="006B743E">
        <w:trPr>
          <w:trHeight w:val="509"/>
        </w:trPr>
        <w:tc>
          <w:tcPr>
            <w:tcW w:w="96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44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5042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302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48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368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947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237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026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</w:tr>
      <w:tr w:rsidR="006B743E" w:rsidRPr="006B743E" w:rsidTr="006B743E">
        <w:trPr>
          <w:trHeight w:val="509"/>
        </w:trPr>
        <w:tc>
          <w:tcPr>
            <w:tcW w:w="96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44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5042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302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48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368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947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237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026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</w:tr>
      <w:tr w:rsidR="006B743E" w:rsidRPr="006B743E" w:rsidTr="006B743E">
        <w:trPr>
          <w:trHeight w:val="509"/>
        </w:trPr>
        <w:tc>
          <w:tcPr>
            <w:tcW w:w="96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44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5042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302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480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368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947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1237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  <w:tc>
          <w:tcPr>
            <w:tcW w:w="2026" w:type="dxa"/>
            <w:vMerge/>
            <w:hideMark/>
          </w:tcPr>
          <w:p w:rsidR="006B743E" w:rsidRPr="006B743E" w:rsidRDefault="006B743E" w:rsidP="006B743E">
            <w:pPr>
              <w:tabs>
                <w:tab w:val="left" w:pos="4293"/>
              </w:tabs>
            </w:pPr>
          </w:p>
        </w:tc>
      </w:tr>
    </w:tbl>
    <w:p w:rsidR="00957CCD" w:rsidRDefault="00957CCD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A56C4E" w:rsidRDefault="00A56C4E">
      <w:pPr>
        <w:tabs>
          <w:tab w:val="left" w:pos="4293"/>
        </w:tabs>
      </w:pPr>
    </w:p>
    <w:p w:rsidR="00A56C4E" w:rsidRDefault="00A56C4E">
      <w:pPr>
        <w:tabs>
          <w:tab w:val="left" w:pos="4293"/>
        </w:tabs>
      </w:pPr>
    </w:p>
    <w:p w:rsidR="00A56C4E" w:rsidRDefault="00A56C4E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>
      <w:pPr>
        <w:tabs>
          <w:tab w:val="left" w:pos="4293"/>
        </w:tabs>
      </w:pPr>
    </w:p>
    <w:p w:rsidR="00855659" w:rsidRDefault="00855659"/>
    <w:p w:rsidR="00855659" w:rsidRDefault="00855659"/>
    <w:p w:rsidR="00855659" w:rsidRDefault="00855659"/>
    <w:p w:rsidR="00855659" w:rsidRDefault="00855659"/>
    <w:sectPr w:rsidR="00855659">
      <w:footerReference w:type="default" r:id="rId11"/>
      <w:pgSz w:w="11906" w:h="16838"/>
      <w:pgMar w:top="567" w:right="567" w:bottom="567" w:left="1418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3E" w:rsidRDefault="0087373E">
      <w:pPr>
        <w:spacing w:line="240" w:lineRule="auto"/>
      </w:pPr>
      <w:r>
        <w:separator/>
      </w:r>
    </w:p>
  </w:endnote>
  <w:endnote w:type="continuationSeparator" w:id="0">
    <w:p w:rsidR="0087373E" w:rsidRDefault="00873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">
    <w:altName w:val="Trebuchet MS"/>
    <w:charset w:val="00"/>
    <w:family w:val="swiss"/>
    <w:pitch w:val="default"/>
    <w:sig w:usb0="00000000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E1" w:rsidRDefault="00DA47E1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47E1" w:rsidRDefault="00DA47E1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0378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" filled="f" fillcolor="white [3201]" stroked="f" strokeweight=".5pt">
              <v:textbox style="mso-fit-shape-to-text:t" inset="0,0,0,0">
                <w:txbxContent>
                  <w:p w:rsidR="00DA47E1" w:rsidRDefault="00DA47E1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0378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3E" w:rsidRDefault="0087373E">
      <w:pPr>
        <w:spacing w:after="0" w:line="240" w:lineRule="auto"/>
      </w:pPr>
      <w:r>
        <w:separator/>
      </w:r>
    </w:p>
  </w:footnote>
  <w:footnote w:type="continuationSeparator" w:id="0">
    <w:p w:rsidR="0087373E" w:rsidRDefault="00873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128"/>
    <w:multiLevelType w:val="multilevel"/>
    <w:tmpl w:val="0B626128"/>
    <w:lvl w:ilvl="0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A912BD"/>
    <w:multiLevelType w:val="multilevel"/>
    <w:tmpl w:val="0EA912BD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0D283B"/>
    <w:multiLevelType w:val="multilevel"/>
    <w:tmpl w:val="120D283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4FC4467"/>
    <w:multiLevelType w:val="multilevel"/>
    <w:tmpl w:val="14FC4467"/>
    <w:lvl w:ilvl="0">
      <w:start w:val="1"/>
      <w:numFmt w:val="bullet"/>
      <w:lvlText w:val="-"/>
      <w:lvlJc w:val="left"/>
      <w:pPr>
        <w:ind w:left="786" w:hanging="360"/>
      </w:pPr>
      <w:rPr>
        <w:rFonts w:ascii="Antique Olive" w:hAnsi="Antique Olive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C0055AD"/>
    <w:multiLevelType w:val="multilevel"/>
    <w:tmpl w:val="1C0055AD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7" w:hanging="2160"/>
      </w:pPr>
      <w:rPr>
        <w:rFonts w:hint="default"/>
      </w:rPr>
    </w:lvl>
  </w:abstractNum>
  <w:abstractNum w:abstractNumId="5">
    <w:nsid w:val="1E8D4AB3"/>
    <w:multiLevelType w:val="multilevel"/>
    <w:tmpl w:val="1E8D4AB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93180"/>
    <w:multiLevelType w:val="multilevel"/>
    <w:tmpl w:val="334931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B942C1"/>
    <w:multiLevelType w:val="multilevel"/>
    <w:tmpl w:val="40B942C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7ED46CF5"/>
    <w:multiLevelType w:val="multilevel"/>
    <w:tmpl w:val="7ED46CF5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AC"/>
    <w:rsid w:val="0001590E"/>
    <w:rsid w:val="00020096"/>
    <w:rsid w:val="00024398"/>
    <w:rsid w:val="0002556F"/>
    <w:rsid w:val="00031C1F"/>
    <w:rsid w:val="00036E65"/>
    <w:rsid w:val="0004111F"/>
    <w:rsid w:val="000448EA"/>
    <w:rsid w:val="00061BE6"/>
    <w:rsid w:val="000662D4"/>
    <w:rsid w:val="00071304"/>
    <w:rsid w:val="00075001"/>
    <w:rsid w:val="00076A62"/>
    <w:rsid w:val="0008071A"/>
    <w:rsid w:val="00081CBE"/>
    <w:rsid w:val="00085EAB"/>
    <w:rsid w:val="000B2FDD"/>
    <w:rsid w:val="000B6C9C"/>
    <w:rsid w:val="000D1273"/>
    <w:rsid w:val="000D3DE2"/>
    <w:rsid w:val="000E318A"/>
    <w:rsid w:val="000E56E9"/>
    <w:rsid w:val="00111658"/>
    <w:rsid w:val="0011669D"/>
    <w:rsid w:val="001173B8"/>
    <w:rsid w:val="00117AB2"/>
    <w:rsid w:val="001244E5"/>
    <w:rsid w:val="001337F9"/>
    <w:rsid w:val="00141F65"/>
    <w:rsid w:val="00161252"/>
    <w:rsid w:val="0016713C"/>
    <w:rsid w:val="00170035"/>
    <w:rsid w:val="001739A4"/>
    <w:rsid w:val="00176DF5"/>
    <w:rsid w:val="00181722"/>
    <w:rsid w:val="001914FE"/>
    <w:rsid w:val="00191A41"/>
    <w:rsid w:val="0019632A"/>
    <w:rsid w:val="00196A2D"/>
    <w:rsid w:val="001A7BFC"/>
    <w:rsid w:val="001B4EBC"/>
    <w:rsid w:val="001B6852"/>
    <w:rsid w:val="001C16D1"/>
    <w:rsid w:val="001D4588"/>
    <w:rsid w:val="001E6D6B"/>
    <w:rsid w:val="001F4E17"/>
    <w:rsid w:val="00201FAE"/>
    <w:rsid w:val="00212DFC"/>
    <w:rsid w:val="00214E5B"/>
    <w:rsid w:val="002179FD"/>
    <w:rsid w:val="002215BB"/>
    <w:rsid w:val="002366F6"/>
    <w:rsid w:val="00242795"/>
    <w:rsid w:val="00245EDA"/>
    <w:rsid w:val="00255433"/>
    <w:rsid w:val="00256FA6"/>
    <w:rsid w:val="002630E3"/>
    <w:rsid w:val="0027518C"/>
    <w:rsid w:val="002D0C20"/>
    <w:rsid w:val="002D3A26"/>
    <w:rsid w:val="002D794F"/>
    <w:rsid w:val="002E3C70"/>
    <w:rsid w:val="002E6863"/>
    <w:rsid w:val="002E73F3"/>
    <w:rsid w:val="00300404"/>
    <w:rsid w:val="0031095E"/>
    <w:rsid w:val="00311F55"/>
    <w:rsid w:val="003154C6"/>
    <w:rsid w:val="00323BE9"/>
    <w:rsid w:val="00333997"/>
    <w:rsid w:val="003445D5"/>
    <w:rsid w:val="0035175B"/>
    <w:rsid w:val="00354FFF"/>
    <w:rsid w:val="00356B8A"/>
    <w:rsid w:val="003608EE"/>
    <w:rsid w:val="00365F8E"/>
    <w:rsid w:val="00374CCE"/>
    <w:rsid w:val="00375B62"/>
    <w:rsid w:val="003777D4"/>
    <w:rsid w:val="003817F9"/>
    <w:rsid w:val="00381C5E"/>
    <w:rsid w:val="00385E2A"/>
    <w:rsid w:val="003943E8"/>
    <w:rsid w:val="003A5F61"/>
    <w:rsid w:val="003B178B"/>
    <w:rsid w:val="003B5E60"/>
    <w:rsid w:val="003D0E47"/>
    <w:rsid w:val="003D1C85"/>
    <w:rsid w:val="003D7196"/>
    <w:rsid w:val="003F16C9"/>
    <w:rsid w:val="003F3018"/>
    <w:rsid w:val="003F76CB"/>
    <w:rsid w:val="0040541D"/>
    <w:rsid w:val="004159C0"/>
    <w:rsid w:val="004159FC"/>
    <w:rsid w:val="0042016F"/>
    <w:rsid w:val="004248CB"/>
    <w:rsid w:val="00435A79"/>
    <w:rsid w:val="00436AD5"/>
    <w:rsid w:val="00440799"/>
    <w:rsid w:val="00450DC9"/>
    <w:rsid w:val="004675BE"/>
    <w:rsid w:val="00471401"/>
    <w:rsid w:val="00477CE2"/>
    <w:rsid w:val="004804DD"/>
    <w:rsid w:val="00483790"/>
    <w:rsid w:val="004A0A45"/>
    <w:rsid w:val="004A10A1"/>
    <w:rsid w:val="004A6777"/>
    <w:rsid w:val="004B1B54"/>
    <w:rsid w:val="004B1FA3"/>
    <w:rsid w:val="004C1875"/>
    <w:rsid w:val="004C5065"/>
    <w:rsid w:val="004C68C2"/>
    <w:rsid w:val="004D32F8"/>
    <w:rsid w:val="004E1547"/>
    <w:rsid w:val="004F3861"/>
    <w:rsid w:val="004F7DB2"/>
    <w:rsid w:val="00512A78"/>
    <w:rsid w:val="00516C12"/>
    <w:rsid w:val="00524999"/>
    <w:rsid w:val="00527D42"/>
    <w:rsid w:val="00534B08"/>
    <w:rsid w:val="00540447"/>
    <w:rsid w:val="005510E7"/>
    <w:rsid w:val="00552987"/>
    <w:rsid w:val="005826DA"/>
    <w:rsid w:val="0058604D"/>
    <w:rsid w:val="00592ED8"/>
    <w:rsid w:val="005A4DF3"/>
    <w:rsid w:val="005A5A72"/>
    <w:rsid w:val="005B6AAC"/>
    <w:rsid w:val="005B6CA5"/>
    <w:rsid w:val="005C3C59"/>
    <w:rsid w:val="005C5ED4"/>
    <w:rsid w:val="005C652E"/>
    <w:rsid w:val="0061029B"/>
    <w:rsid w:val="00612F9E"/>
    <w:rsid w:val="00645473"/>
    <w:rsid w:val="0064783D"/>
    <w:rsid w:val="00654053"/>
    <w:rsid w:val="00654C72"/>
    <w:rsid w:val="0065562D"/>
    <w:rsid w:val="00655BEA"/>
    <w:rsid w:val="006632CA"/>
    <w:rsid w:val="006661C5"/>
    <w:rsid w:val="00680C06"/>
    <w:rsid w:val="00680C6D"/>
    <w:rsid w:val="00685E36"/>
    <w:rsid w:val="00686781"/>
    <w:rsid w:val="006942DA"/>
    <w:rsid w:val="00694F72"/>
    <w:rsid w:val="006A5216"/>
    <w:rsid w:val="006B1768"/>
    <w:rsid w:val="006B2A1E"/>
    <w:rsid w:val="006B71B9"/>
    <w:rsid w:val="006B743E"/>
    <w:rsid w:val="006D0E19"/>
    <w:rsid w:val="006D182A"/>
    <w:rsid w:val="006D710B"/>
    <w:rsid w:val="006E136C"/>
    <w:rsid w:val="006F62E4"/>
    <w:rsid w:val="00700A8B"/>
    <w:rsid w:val="00706A2D"/>
    <w:rsid w:val="00710D76"/>
    <w:rsid w:val="00716609"/>
    <w:rsid w:val="00720CFF"/>
    <w:rsid w:val="00722724"/>
    <w:rsid w:val="00734C29"/>
    <w:rsid w:val="00735ACD"/>
    <w:rsid w:val="00737A38"/>
    <w:rsid w:val="00741EA7"/>
    <w:rsid w:val="007453A1"/>
    <w:rsid w:val="007561F3"/>
    <w:rsid w:val="00757D6A"/>
    <w:rsid w:val="0076250D"/>
    <w:rsid w:val="0076651A"/>
    <w:rsid w:val="00786162"/>
    <w:rsid w:val="0079209A"/>
    <w:rsid w:val="007B185F"/>
    <w:rsid w:val="007B61F6"/>
    <w:rsid w:val="007F4445"/>
    <w:rsid w:val="007F658C"/>
    <w:rsid w:val="00805A20"/>
    <w:rsid w:val="00814681"/>
    <w:rsid w:val="00814FB9"/>
    <w:rsid w:val="008260DB"/>
    <w:rsid w:val="00826357"/>
    <w:rsid w:val="00843245"/>
    <w:rsid w:val="00846774"/>
    <w:rsid w:val="00855659"/>
    <w:rsid w:val="0085641F"/>
    <w:rsid w:val="0086004C"/>
    <w:rsid w:val="00866298"/>
    <w:rsid w:val="00871CB2"/>
    <w:rsid w:val="0087373E"/>
    <w:rsid w:val="0088463A"/>
    <w:rsid w:val="00891DC5"/>
    <w:rsid w:val="00896834"/>
    <w:rsid w:val="008A6B44"/>
    <w:rsid w:val="008B2223"/>
    <w:rsid w:val="008B3832"/>
    <w:rsid w:val="008C45B2"/>
    <w:rsid w:val="008C6B8C"/>
    <w:rsid w:val="008D70FD"/>
    <w:rsid w:val="008F38A9"/>
    <w:rsid w:val="008F7182"/>
    <w:rsid w:val="00902B06"/>
    <w:rsid w:val="00917166"/>
    <w:rsid w:val="009200C8"/>
    <w:rsid w:val="00922CC3"/>
    <w:rsid w:val="00924798"/>
    <w:rsid w:val="00924A96"/>
    <w:rsid w:val="00930688"/>
    <w:rsid w:val="00940EEC"/>
    <w:rsid w:val="00956EDF"/>
    <w:rsid w:val="00957CCD"/>
    <w:rsid w:val="0096408A"/>
    <w:rsid w:val="00965B1A"/>
    <w:rsid w:val="00965C94"/>
    <w:rsid w:val="00967FDF"/>
    <w:rsid w:val="0097058E"/>
    <w:rsid w:val="00972312"/>
    <w:rsid w:val="00991522"/>
    <w:rsid w:val="00993C23"/>
    <w:rsid w:val="009B06C9"/>
    <w:rsid w:val="009D044B"/>
    <w:rsid w:val="009D237C"/>
    <w:rsid w:val="009D670A"/>
    <w:rsid w:val="009E057A"/>
    <w:rsid w:val="009E3D3C"/>
    <w:rsid w:val="009E5E0F"/>
    <w:rsid w:val="009E739B"/>
    <w:rsid w:val="009F6A54"/>
    <w:rsid w:val="009F79CA"/>
    <w:rsid w:val="00A012EE"/>
    <w:rsid w:val="00A10055"/>
    <w:rsid w:val="00A15860"/>
    <w:rsid w:val="00A162CD"/>
    <w:rsid w:val="00A203E6"/>
    <w:rsid w:val="00A407F9"/>
    <w:rsid w:val="00A43267"/>
    <w:rsid w:val="00A564C2"/>
    <w:rsid w:val="00A56C4E"/>
    <w:rsid w:val="00A66957"/>
    <w:rsid w:val="00A67ACA"/>
    <w:rsid w:val="00A67E4C"/>
    <w:rsid w:val="00A756DC"/>
    <w:rsid w:val="00A9241D"/>
    <w:rsid w:val="00A94685"/>
    <w:rsid w:val="00A964B6"/>
    <w:rsid w:val="00AA34BC"/>
    <w:rsid w:val="00AA698E"/>
    <w:rsid w:val="00AB112E"/>
    <w:rsid w:val="00AB1CE7"/>
    <w:rsid w:val="00AB50FA"/>
    <w:rsid w:val="00AB7D99"/>
    <w:rsid w:val="00AC217C"/>
    <w:rsid w:val="00AD0D35"/>
    <w:rsid w:val="00AD3AA1"/>
    <w:rsid w:val="00AD5AAA"/>
    <w:rsid w:val="00AE4488"/>
    <w:rsid w:val="00AF4605"/>
    <w:rsid w:val="00B01B70"/>
    <w:rsid w:val="00B041EB"/>
    <w:rsid w:val="00B06CD2"/>
    <w:rsid w:val="00B15523"/>
    <w:rsid w:val="00B21C5F"/>
    <w:rsid w:val="00B33F97"/>
    <w:rsid w:val="00B352C0"/>
    <w:rsid w:val="00B4387C"/>
    <w:rsid w:val="00B44761"/>
    <w:rsid w:val="00B759F4"/>
    <w:rsid w:val="00B819C2"/>
    <w:rsid w:val="00B96E16"/>
    <w:rsid w:val="00B972B7"/>
    <w:rsid w:val="00BA403C"/>
    <w:rsid w:val="00BA4105"/>
    <w:rsid w:val="00BD00C9"/>
    <w:rsid w:val="00BE2121"/>
    <w:rsid w:val="00BE2AEE"/>
    <w:rsid w:val="00BE47B9"/>
    <w:rsid w:val="00BF7A36"/>
    <w:rsid w:val="00C121C3"/>
    <w:rsid w:val="00C3458B"/>
    <w:rsid w:val="00C42302"/>
    <w:rsid w:val="00C43689"/>
    <w:rsid w:val="00C5102C"/>
    <w:rsid w:val="00C514D7"/>
    <w:rsid w:val="00C56D1B"/>
    <w:rsid w:val="00C62283"/>
    <w:rsid w:val="00C6266F"/>
    <w:rsid w:val="00C729FE"/>
    <w:rsid w:val="00C87DCE"/>
    <w:rsid w:val="00C94114"/>
    <w:rsid w:val="00CA1A0A"/>
    <w:rsid w:val="00CB43B5"/>
    <w:rsid w:val="00CB7ABC"/>
    <w:rsid w:val="00CC161E"/>
    <w:rsid w:val="00CC3563"/>
    <w:rsid w:val="00CD0B16"/>
    <w:rsid w:val="00CF2C9A"/>
    <w:rsid w:val="00D03031"/>
    <w:rsid w:val="00D0378D"/>
    <w:rsid w:val="00D1129D"/>
    <w:rsid w:val="00D20C52"/>
    <w:rsid w:val="00D216F9"/>
    <w:rsid w:val="00D460DD"/>
    <w:rsid w:val="00D50546"/>
    <w:rsid w:val="00D51817"/>
    <w:rsid w:val="00D60FF7"/>
    <w:rsid w:val="00D83DFB"/>
    <w:rsid w:val="00DA15E9"/>
    <w:rsid w:val="00DA47E1"/>
    <w:rsid w:val="00DB7CEE"/>
    <w:rsid w:val="00DC7D62"/>
    <w:rsid w:val="00DD0B9A"/>
    <w:rsid w:val="00DD1F76"/>
    <w:rsid w:val="00DE4445"/>
    <w:rsid w:val="00DE447A"/>
    <w:rsid w:val="00DF18AC"/>
    <w:rsid w:val="00DF39C6"/>
    <w:rsid w:val="00E039E1"/>
    <w:rsid w:val="00E07E73"/>
    <w:rsid w:val="00E1102E"/>
    <w:rsid w:val="00E13F28"/>
    <w:rsid w:val="00E15356"/>
    <w:rsid w:val="00E61F8D"/>
    <w:rsid w:val="00E6330F"/>
    <w:rsid w:val="00E65C86"/>
    <w:rsid w:val="00E71DD6"/>
    <w:rsid w:val="00E75AC0"/>
    <w:rsid w:val="00E8231E"/>
    <w:rsid w:val="00E964BD"/>
    <w:rsid w:val="00E97522"/>
    <w:rsid w:val="00EA34D4"/>
    <w:rsid w:val="00EC5E43"/>
    <w:rsid w:val="00ED182A"/>
    <w:rsid w:val="00ED2400"/>
    <w:rsid w:val="00EE123B"/>
    <w:rsid w:val="00EE2797"/>
    <w:rsid w:val="00EE3155"/>
    <w:rsid w:val="00EF1703"/>
    <w:rsid w:val="00EF6A82"/>
    <w:rsid w:val="00F03C3E"/>
    <w:rsid w:val="00F05AD2"/>
    <w:rsid w:val="00F30304"/>
    <w:rsid w:val="00F32B9B"/>
    <w:rsid w:val="00F436C9"/>
    <w:rsid w:val="00F43EF5"/>
    <w:rsid w:val="00F45824"/>
    <w:rsid w:val="00F54056"/>
    <w:rsid w:val="00F608DB"/>
    <w:rsid w:val="00F70613"/>
    <w:rsid w:val="00F8729C"/>
    <w:rsid w:val="00F947E4"/>
    <w:rsid w:val="00FA7E3F"/>
    <w:rsid w:val="00FB60AE"/>
    <w:rsid w:val="00FB60C1"/>
    <w:rsid w:val="00FC35C6"/>
    <w:rsid w:val="00FC3F1F"/>
    <w:rsid w:val="00FD2AD7"/>
    <w:rsid w:val="00FD664C"/>
    <w:rsid w:val="00FE44AE"/>
    <w:rsid w:val="12DF3E66"/>
    <w:rsid w:val="14E64266"/>
    <w:rsid w:val="16976367"/>
    <w:rsid w:val="682F3614"/>
    <w:rsid w:val="727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semiHidden="0" w:uiPriority="0" w:unhideWhenUsed="0"/>
    <w:lsdException w:name="Subtitle" w:semiHidden="0" w:uiPriority="11" w:unhideWhenUsed="0" w:qFormat="1"/>
    <w:lsdException w:name="Body Text 2" w:qFormat="1"/>
    <w:lsdException w:name="Body Text Indent 2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7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semiHidden/>
    <w:unhideWhenUsed/>
    <w:qFormat/>
    <w:pPr>
      <w:spacing w:after="120"/>
    </w:pPr>
  </w:style>
  <w:style w:type="paragraph" w:styleId="aa">
    <w:name w:val="Body Text Indent"/>
    <w:basedOn w:val="a"/>
    <w:link w:val="a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d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66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qFormat/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semiHidden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Абзац списка Знак"/>
    <w:link w:val="11"/>
    <w:qFormat/>
    <w:locked/>
    <w:rPr>
      <w:rFonts w:ascii="Calibri" w:eastAsia="Calibri" w:hAnsi="Calibri"/>
    </w:rPr>
  </w:style>
  <w:style w:type="paragraph" w:customStyle="1" w:styleId="11">
    <w:name w:val="Абзац списка1"/>
    <w:basedOn w:val="a"/>
    <w:link w:val="af0"/>
    <w:qFormat/>
    <w:pPr>
      <w:ind w:left="720"/>
      <w:contextualSpacing/>
    </w:pPr>
    <w:rPr>
      <w:rFonts w:cstheme="minorBidi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Cell">
    <w:name w:val="ConsCell"/>
    <w:qFormat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text1">
    <w:name w:val="text1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f1">
    <w:name w:val="List Paragraph"/>
    <w:basedOn w:val="a"/>
    <w:qFormat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">
    <w:name w:val="std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4">
    <w:name w:val="xl124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5">
    <w:name w:val="xl12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6">
    <w:name w:val="xl126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C56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5">
    <w:name w:val="xl135"/>
    <w:basedOn w:val="a"/>
    <w:rsid w:val="00C56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rsid w:val="00AD5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rsid w:val="00AD5A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rsid w:val="00AD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semiHidden="0" w:uiPriority="0" w:unhideWhenUsed="0"/>
    <w:lsdException w:name="Subtitle" w:semiHidden="0" w:uiPriority="11" w:unhideWhenUsed="0" w:qFormat="1"/>
    <w:lsdException w:name="Body Text 2" w:qFormat="1"/>
    <w:lsdException w:name="Body Text Indent 2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7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semiHidden/>
    <w:unhideWhenUsed/>
    <w:qFormat/>
    <w:pPr>
      <w:spacing w:after="120"/>
    </w:pPr>
  </w:style>
  <w:style w:type="paragraph" w:styleId="aa">
    <w:name w:val="Body Text Indent"/>
    <w:basedOn w:val="a"/>
    <w:link w:val="a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d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66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qFormat/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semiHidden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Абзац списка Знак"/>
    <w:link w:val="11"/>
    <w:qFormat/>
    <w:locked/>
    <w:rPr>
      <w:rFonts w:ascii="Calibri" w:eastAsia="Calibri" w:hAnsi="Calibri"/>
    </w:rPr>
  </w:style>
  <w:style w:type="paragraph" w:customStyle="1" w:styleId="11">
    <w:name w:val="Абзац списка1"/>
    <w:basedOn w:val="a"/>
    <w:link w:val="af0"/>
    <w:qFormat/>
    <w:pPr>
      <w:ind w:left="720"/>
      <w:contextualSpacing/>
    </w:pPr>
    <w:rPr>
      <w:rFonts w:cstheme="minorBidi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Cell">
    <w:name w:val="ConsCell"/>
    <w:qFormat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text1">
    <w:name w:val="text1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f1">
    <w:name w:val="List Paragraph"/>
    <w:basedOn w:val="a"/>
    <w:qFormat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">
    <w:name w:val="std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4">
    <w:name w:val="xl124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5">
    <w:name w:val="xl12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6">
    <w:name w:val="xl126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C56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5">
    <w:name w:val="xl135"/>
    <w:basedOn w:val="a"/>
    <w:rsid w:val="00C56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rsid w:val="00AD5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rsid w:val="00AD5A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rsid w:val="00AD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29019F-D415-4966-AB0F-EC2BCD55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63</Pages>
  <Words>16065</Words>
  <Characters>91575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19</cp:revision>
  <cp:lastPrinted>2022-12-26T07:51:00Z</cp:lastPrinted>
  <dcterms:created xsi:type="dcterms:W3CDTF">2023-11-17T10:42:00Z</dcterms:created>
  <dcterms:modified xsi:type="dcterms:W3CDTF">2023-12-08T06:05:00Z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