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1C" w:rsidRDefault="0003695A" w:rsidP="0003695A">
      <w:pPr>
        <w:spacing w:line="276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Информационное сообщение.</w:t>
      </w:r>
    </w:p>
    <w:p w:rsidR="00905653" w:rsidRDefault="0003695A" w:rsidP="00596B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36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96B5B">
        <w:rPr>
          <w:sz w:val="28"/>
          <w:szCs w:val="28"/>
        </w:rPr>
        <w:t>1</w:t>
      </w:r>
      <w:r w:rsidR="00D1762A">
        <w:rPr>
          <w:sz w:val="28"/>
          <w:szCs w:val="28"/>
        </w:rPr>
        <w:t>9</w:t>
      </w:r>
      <w:r w:rsidR="00D70CE4">
        <w:rPr>
          <w:sz w:val="28"/>
          <w:szCs w:val="28"/>
        </w:rPr>
        <w:t xml:space="preserve"> ноября</w:t>
      </w:r>
      <w:bookmarkStart w:id="0" w:name="_GoBack"/>
      <w:bookmarkEnd w:id="0"/>
      <w:r w:rsidRPr="0003695A">
        <w:rPr>
          <w:sz w:val="28"/>
          <w:szCs w:val="28"/>
        </w:rPr>
        <w:t xml:space="preserve"> 202</w:t>
      </w:r>
      <w:r w:rsidR="00D1762A">
        <w:rPr>
          <w:sz w:val="28"/>
          <w:szCs w:val="28"/>
        </w:rPr>
        <w:t>4</w:t>
      </w:r>
      <w:r w:rsidRPr="0003695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состоялось очередное заседание координационного совета по развитию предпринимательства под председательством </w:t>
      </w:r>
      <w:r w:rsidR="00D1762A">
        <w:rPr>
          <w:sz w:val="28"/>
          <w:szCs w:val="28"/>
        </w:rPr>
        <w:t xml:space="preserve">исполняющего обязанности </w:t>
      </w:r>
      <w:r w:rsidR="00596B5B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r w:rsidR="00596B5B">
        <w:rPr>
          <w:sz w:val="28"/>
          <w:szCs w:val="28"/>
        </w:rPr>
        <w:t xml:space="preserve">муниципального района </w:t>
      </w:r>
      <w:proofErr w:type="spellStart"/>
      <w:r w:rsidR="00D1762A">
        <w:rPr>
          <w:sz w:val="28"/>
          <w:szCs w:val="28"/>
        </w:rPr>
        <w:t>С.А.Курдюкова</w:t>
      </w:r>
      <w:proofErr w:type="spellEnd"/>
      <w:r>
        <w:rPr>
          <w:sz w:val="28"/>
          <w:szCs w:val="28"/>
        </w:rPr>
        <w:t>. Один из вопросов повестки дня заседания «</w:t>
      </w:r>
      <w:r w:rsidR="00905653" w:rsidRPr="002255CA">
        <w:rPr>
          <w:sz w:val="28"/>
          <w:szCs w:val="28"/>
        </w:rPr>
        <w:t>О</w:t>
      </w:r>
      <w:r w:rsidR="00905653">
        <w:rPr>
          <w:sz w:val="28"/>
          <w:szCs w:val="28"/>
        </w:rPr>
        <w:t xml:space="preserve">б </w:t>
      </w:r>
      <w:r w:rsidR="00905653" w:rsidRPr="002255CA">
        <w:rPr>
          <w:sz w:val="28"/>
          <w:szCs w:val="28"/>
        </w:rPr>
        <w:t xml:space="preserve"> </w:t>
      </w:r>
      <w:r w:rsidR="00905653">
        <w:rPr>
          <w:sz w:val="28"/>
          <w:szCs w:val="28"/>
        </w:rPr>
        <w:t xml:space="preserve">итогах рейтинга качества осуществления процедуры ОРВ и экспертизы в </w:t>
      </w:r>
      <w:proofErr w:type="spellStart"/>
      <w:r w:rsidR="00905653">
        <w:rPr>
          <w:sz w:val="28"/>
          <w:szCs w:val="28"/>
        </w:rPr>
        <w:t>Верхнемамонском</w:t>
      </w:r>
      <w:proofErr w:type="spellEnd"/>
      <w:r w:rsidR="00905653">
        <w:rPr>
          <w:sz w:val="28"/>
          <w:szCs w:val="28"/>
        </w:rPr>
        <w:t xml:space="preserve"> муниципальном районе в 202</w:t>
      </w:r>
      <w:r w:rsidR="00D1762A">
        <w:rPr>
          <w:sz w:val="28"/>
          <w:szCs w:val="28"/>
        </w:rPr>
        <w:t>3</w:t>
      </w:r>
      <w:r w:rsidR="00905653">
        <w:rPr>
          <w:sz w:val="28"/>
          <w:szCs w:val="28"/>
        </w:rPr>
        <w:t xml:space="preserve"> году». </w:t>
      </w:r>
    </w:p>
    <w:p w:rsidR="002A3611" w:rsidRPr="002A3611" w:rsidRDefault="0003695A" w:rsidP="00596B5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611">
        <w:rPr>
          <w:rFonts w:ascii="Times New Roman" w:hAnsi="Times New Roman" w:cs="Times New Roman"/>
          <w:sz w:val="28"/>
          <w:szCs w:val="28"/>
        </w:rPr>
        <w:t>С информацией по данному вопросу выступила начальник</w:t>
      </w:r>
      <w:r w:rsidR="0051770B" w:rsidRPr="002A3611">
        <w:rPr>
          <w:rFonts w:ascii="Times New Roman" w:hAnsi="Times New Roman" w:cs="Times New Roman"/>
          <w:sz w:val="28"/>
          <w:szCs w:val="28"/>
        </w:rPr>
        <w:t xml:space="preserve"> отдела экономического развития</w:t>
      </w:r>
      <w:r w:rsidR="009D390A" w:rsidRPr="002A361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2A3611">
        <w:rPr>
          <w:rFonts w:ascii="Times New Roman" w:hAnsi="Times New Roman" w:cs="Times New Roman"/>
          <w:sz w:val="28"/>
          <w:szCs w:val="28"/>
        </w:rPr>
        <w:t xml:space="preserve"> Светлана Ивановна Гридина.</w:t>
      </w:r>
      <w:r w:rsidR="002A3611" w:rsidRPr="002A36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1770B" w:rsidRPr="00514016" w:rsidRDefault="00D1762A" w:rsidP="00596B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77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1770B">
        <w:rPr>
          <w:sz w:val="28"/>
          <w:szCs w:val="28"/>
        </w:rPr>
        <w:t xml:space="preserve"> </w:t>
      </w:r>
      <w:r w:rsidR="0051770B" w:rsidRPr="00514016">
        <w:rPr>
          <w:sz w:val="28"/>
          <w:szCs w:val="28"/>
        </w:rPr>
        <w:t xml:space="preserve">Гридина С.И. довела до сведения присутствующих, что оценке регулирующего воздействия подлежат проекты муниципальных нормативных правовых </w:t>
      </w:r>
      <w:r w:rsidR="00596B5B">
        <w:rPr>
          <w:sz w:val="28"/>
          <w:szCs w:val="28"/>
        </w:rPr>
        <w:t xml:space="preserve"> </w:t>
      </w:r>
      <w:r w:rsidR="0051770B" w:rsidRPr="00514016">
        <w:rPr>
          <w:sz w:val="28"/>
          <w:szCs w:val="28"/>
        </w:rPr>
        <w:t>актов</w:t>
      </w:r>
      <w:r w:rsidR="0051770B">
        <w:rPr>
          <w:sz w:val="28"/>
          <w:szCs w:val="28"/>
        </w:rPr>
        <w:t xml:space="preserve"> </w:t>
      </w:r>
      <w:r w:rsidR="0051770B" w:rsidRPr="00514016">
        <w:rPr>
          <w:sz w:val="28"/>
          <w:szCs w:val="28"/>
        </w:rPr>
        <w:t xml:space="preserve"> </w:t>
      </w:r>
      <w:proofErr w:type="spellStart"/>
      <w:r w:rsidR="0051770B" w:rsidRPr="00514016">
        <w:rPr>
          <w:sz w:val="28"/>
          <w:szCs w:val="28"/>
        </w:rPr>
        <w:t>Верхнемамонского</w:t>
      </w:r>
      <w:proofErr w:type="spellEnd"/>
      <w:r w:rsidR="0051770B" w:rsidRPr="00514016">
        <w:rPr>
          <w:sz w:val="28"/>
          <w:szCs w:val="28"/>
        </w:rPr>
        <w:t xml:space="preserve"> муниципального района, устанавливающи</w:t>
      </w:r>
      <w:r w:rsidR="0051770B">
        <w:rPr>
          <w:sz w:val="28"/>
          <w:szCs w:val="28"/>
        </w:rPr>
        <w:t>е</w:t>
      </w:r>
      <w:r w:rsidR="0051770B" w:rsidRPr="00514016">
        <w:rPr>
          <w:sz w:val="28"/>
          <w:szCs w:val="28"/>
        </w:rPr>
        <w:t xml:space="preserve"> новые</w:t>
      </w:r>
      <w:r w:rsidR="0051770B">
        <w:rPr>
          <w:sz w:val="28"/>
          <w:szCs w:val="28"/>
        </w:rPr>
        <w:t>,</w:t>
      </w:r>
      <w:r w:rsidR="0051770B" w:rsidRPr="00514016">
        <w:rPr>
          <w:sz w:val="28"/>
          <w:szCs w:val="28"/>
        </w:rPr>
        <w:t xml:space="preserve"> или изменяющие ранее предусмотренные</w:t>
      </w:r>
      <w:r w:rsidR="0051770B">
        <w:rPr>
          <w:sz w:val="28"/>
          <w:szCs w:val="28"/>
        </w:rPr>
        <w:t>,</w:t>
      </w:r>
      <w:r w:rsidR="0051770B" w:rsidRPr="00514016">
        <w:rPr>
          <w:sz w:val="28"/>
          <w:szCs w:val="28"/>
        </w:rPr>
        <w:t xml:space="preserve"> обязанности для субъектов предпринимательской</w:t>
      </w:r>
      <w:r w:rsidR="00596B5B">
        <w:rPr>
          <w:sz w:val="28"/>
          <w:szCs w:val="28"/>
        </w:rPr>
        <w:t xml:space="preserve">, </w:t>
      </w:r>
      <w:r w:rsidR="0051770B" w:rsidRPr="00514016">
        <w:rPr>
          <w:sz w:val="28"/>
          <w:szCs w:val="28"/>
        </w:rPr>
        <w:t xml:space="preserve">инвестиционной </w:t>
      </w:r>
      <w:r w:rsidR="00596B5B">
        <w:rPr>
          <w:sz w:val="28"/>
          <w:szCs w:val="28"/>
        </w:rPr>
        <w:t>и другой экономической деятельности.</w:t>
      </w:r>
      <w:r w:rsidR="0051770B" w:rsidRPr="00514016">
        <w:rPr>
          <w:sz w:val="28"/>
          <w:szCs w:val="28"/>
        </w:rPr>
        <w:t xml:space="preserve"> Уполномоченным органом в области проведения оценки регулирующего воздействия является отдел экономического развития администрации муниципального района</w:t>
      </w:r>
      <w:r w:rsidR="0051770B">
        <w:rPr>
          <w:sz w:val="28"/>
          <w:szCs w:val="28"/>
        </w:rPr>
        <w:t>.</w:t>
      </w:r>
      <w:r w:rsidR="00596B5B">
        <w:rPr>
          <w:sz w:val="28"/>
          <w:szCs w:val="28"/>
        </w:rPr>
        <w:t xml:space="preserve"> </w:t>
      </w:r>
      <w:r w:rsidR="0051770B">
        <w:rPr>
          <w:sz w:val="28"/>
          <w:szCs w:val="28"/>
        </w:rPr>
        <w:t xml:space="preserve">По каждому НПА </w:t>
      </w:r>
      <w:r w:rsidR="0051770B" w:rsidRPr="00514016">
        <w:rPr>
          <w:sz w:val="28"/>
          <w:szCs w:val="28"/>
        </w:rPr>
        <w:t>провод</w:t>
      </w:r>
      <w:r w:rsidR="0051770B">
        <w:rPr>
          <w:sz w:val="28"/>
          <w:szCs w:val="28"/>
        </w:rPr>
        <w:t>ятся</w:t>
      </w:r>
      <w:r w:rsidR="0051770B" w:rsidRPr="00514016">
        <w:rPr>
          <w:sz w:val="28"/>
          <w:szCs w:val="28"/>
        </w:rPr>
        <w:t xml:space="preserve"> публичные консультации</w:t>
      </w:r>
      <w:r w:rsidR="0051770B">
        <w:rPr>
          <w:sz w:val="28"/>
          <w:szCs w:val="28"/>
        </w:rPr>
        <w:t xml:space="preserve"> в</w:t>
      </w:r>
      <w:r w:rsidR="0051770B" w:rsidRPr="00514016">
        <w:rPr>
          <w:sz w:val="28"/>
          <w:szCs w:val="28"/>
        </w:rPr>
        <w:t xml:space="preserve"> целях сбора мнений</w:t>
      </w:r>
      <w:r w:rsidR="0051770B">
        <w:rPr>
          <w:sz w:val="28"/>
          <w:szCs w:val="28"/>
        </w:rPr>
        <w:t>, замечаний, предложений</w:t>
      </w:r>
      <w:r w:rsidR="0051770B" w:rsidRPr="00514016">
        <w:rPr>
          <w:sz w:val="28"/>
          <w:szCs w:val="28"/>
        </w:rPr>
        <w:t xml:space="preserve"> </w:t>
      </w:r>
      <w:r w:rsidR="0051770B">
        <w:rPr>
          <w:sz w:val="28"/>
          <w:szCs w:val="28"/>
        </w:rPr>
        <w:t>для</w:t>
      </w:r>
      <w:r w:rsidR="0051770B" w:rsidRPr="00514016">
        <w:rPr>
          <w:sz w:val="28"/>
          <w:szCs w:val="28"/>
        </w:rPr>
        <w:t xml:space="preserve"> повышения общего качества вновь вводимого правового регулирования, исследования проекта НПА на предмет наличия положений, необоснованно затрудняющих ведение предпринимательско</w:t>
      </w:r>
      <w:r w:rsidR="00905653">
        <w:rPr>
          <w:sz w:val="28"/>
          <w:szCs w:val="28"/>
        </w:rPr>
        <w:t>й, иной экономической и инвестиционной деятельности.</w:t>
      </w:r>
      <w:r w:rsidR="0051770B" w:rsidRPr="00514016">
        <w:rPr>
          <w:sz w:val="28"/>
          <w:szCs w:val="28"/>
        </w:rPr>
        <w:t xml:space="preserve"> </w:t>
      </w:r>
    </w:p>
    <w:p w:rsidR="00D1762A" w:rsidRDefault="0051770B" w:rsidP="00D1762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016">
        <w:rPr>
          <w:rFonts w:ascii="Times New Roman" w:hAnsi="Times New Roman" w:cs="Times New Roman"/>
          <w:sz w:val="28"/>
          <w:szCs w:val="28"/>
        </w:rPr>
        <w:t xml:space="preserve">В положении о координационном совете предусмотрены </w:t>
      </w:r>
      <w:r>
        <w:rPr>
          <w:rFonts w:ascii="Times New Roman" w:hAnsi="Times New Roman" w:cs="Times New Roman"/>
          <w:sz w:val="28"/>
          <w:szCs w:val="28"/>
        </w:rPr>
        <w:t>задачи</w:t>
      </w:r>
      <w:r w:rsidRPr="00514016">
        <w:rPr>
          <w:rFonts w:ascii="Times New Roman" w:hAnsi="Times New Roman" w:cs="Times New Roman"/>
          <w:sz w:val="28"/>
          <w:szCs w:val="28"/>
        </w:rPr>
        <w:t xml:space="preserve"> Совета, касающиеся рассмотрения вопросов проведения оценки регулирующего воздействия нормативно-правовых актов, затрагивающих интересы предпринимательской и инвестиционной деятельности, в том числе  урегулирование возникающих разногласий. Также члены координационного совета имеют право </w:t>
      </w:r>
      <w:r w:rsidRPr="00514016">
        <w:rPr>
          <w:rFonts w:ascii="Times New Roman" w:hAnsi="Times New Roman" w:cs="Times New Roman"/>
          <w:color w:val="000000"/>
          <w:sz w:val="28"/>
          <w:szCs w:val="28"/>
        </w:rPr>
        <w:t>готовить предложения  и рекомендации по вопросам проведения экспертизы муниципальных нормативных правовых актов,</w:t>
      </w:r>
      <w:r w:rsidRPr="00514016">
        <w:rPr>
          <w:rFonts w:ascii="Times New Roman" w:hAnsi="Times New Roman" w:cs="Times New Roman"/>
          <w:sz w:val="28"/>
          <w:szCs w:val="28"/>
        </w:rPr>
        <w:t xml:space="preserve"> регулирующих развитие малого и среднего предпринимательства. </w:t>
      </w:r>
      <w:r w:rsidR="00D1762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762A">
        <w:rPr>
          <w:rFonts w:ascii="Times New Roman" w:hAnsi="Times New Roman" w:cs="Times New Roman"/>
          <w:color w:val="000000"/>
          <w:sz w:val="28"/>
          <w:szCs w:val="28"/>
        </w:rPr>
        <w:t>Министерством  экономического развития Воронежской области подведены итоги работы по вопросу качества проведения ОРВ и экспертизы</w:t>
      </w:r>
      <w:r w:rsidR="00D1762A" w:rsidRPr="002255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762A">
        <w:rPr>
          <w:rFonts w:ascii="Times New Roman" w:hAnsi="Times New Roman" w:cs="Times New Roman"/>
          <w:color w:val="000000"/>
          <w:sz w:val="28"/>
          <w:szCs w:val="28"/>
        </w:rPr>
        <w:t>в муниципалитетах области в 2023 году.</w:t>
      </w:r>
      <w:r w:rsidR="00565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76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1762A">
        <w:rPr>
          <w:rFonts w:ascii="Times New Roman" w:hAnsi="Times New Roman" w:cs="Times New Roman"/>
          <w:color w:val="000000"/>
          <w:sz w:val="28"/>
          <w:szCs w:val="28"/>
        </w:rPr>
        <w:t>Верхнемамонский</w:t>
      </w:r>
      <w:proofErr w:type="spellEnd"/>
      <w:r w:rsidR="00D1762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занял в рейтинге 6 место, это высший уровень и улучшение своих позиций по сравнению с прошлым годом на 14 пунктов.</w:t>
      </w:r>
    </w:p>
    <w:p w:rsidR="0051770B" w:rsidRDefault="00D1762A" w:rsidP="00D1762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Значительную роль в таком хорошем результате сыграло то, что представители бизнеса активно участвовали в публичных консультациях при проведении процедуры ОРВ, высказывали предложения по проектам и уже ранее принятым НПА.</w:t>
      </w:r>
      <w:r w:rsidRPr="00394D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Благодарность всем, кто заключил с администрацией муниципального района Соглашения о взаимодействии и принял участие в независимой оценке качества проведения ОРВ и экспертизы.</w:t>
      </w:r>
    </w:p>
    <w:p w:rsidR="00D1762A" w:rsidRDefault="005656B0" w:rsidP="00D1762A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1762A">
        <w:rPr>
          <w:color w:val="000000"/>
          <w:sz w:val="28"/>
          <w:szCs w:val="28"/>
        </w:rPr>
        <w:t>В 2025 году это направление работы будет продолжено.</w:t>
      </w:r>
    </w:p>
    <w:sectPr w:rsidR="00D1762A" w:rsidSect="00601FD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3B4F"/>
    <w:multiLevelType w:val="hybridMultilevel"/>
    <w:tmpl w:val="B75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135E9"/>
    <w:multiLevelType w:val="hybridMultilevel"/>
    <w:tmpl w:val="A3709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7438C"/>
    <w:multiLevelType w:val="hybridMultilevel"/>
    <w:tmpl w:val="DFD22CE6"/>
    <w:lvl w:ilvl="0" w:tplc="1BCEF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AD554B"/>
    <w:multiLevelType w:val="hybridMultilevel"/>
    <w:tmpl w:val="885CC4EA"/>
    <w:lvl w:ilvl="0" w:tplc="105AD05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AC1BD1"/>
    <w:multiLevelType w:val="hybridMultilevel"/>
    <w:tmpl w:val="A536BBD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6174E"/>
    <w:multiLevelType w:val="hybridMultilevel"/>
    <w:tmpl w:val="B5BA4424"/>
    <w:lvl w:ilvl="0" w:tplc="6298BD68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5F201D83"/>
    <w:multiLevelType w:val="hybridMultilevel"/>
    <w:tmpl w:val="444EB488"/>
    <w:lvl w:ilvl="0" w:tplc="7CAEABE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43C70"/>
    <w:multiLevelType w:val="multilevel"/>
    <w:tmpl w:val="90360D3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>
    <w:nsid w:val="7BCF160F"/>
    <w:multiLevelType w:val="hybridMultilevel"/>
    <w:tmpl w:val="BDE0A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D7"/>
    <w:rsid w:val="000346C2"/>
    <w:rsid w:val="0003695A"/>
    <w:rsid w:val="00037C72"/>
    <w:rsid w:val="00045924"/>
    <w:rsid w:val="00050C71"/>
    <w:rsid w:val="000543EC"/>
    <w:rsid w:val="000607DA"/>
    <w:rsid w:val="00074094"/>
    <w:rsid w:val="000A455E"/>
    <w:rsid w:val="000B4FFF"/>
    <w:rsid w:val="000D5C7D"/>
    <w:rsid w:val="000E717B"/>
    <w:rsid w:val="00114B61"/>
    <w:rsid w:val="001A1BC4"/>
    <w:rsid w:val="001A2B14"/>
    <w:rsid w:val="001A7E23"/>
    <w:rsid w:val="001D19A0"/>
    <w:rsid w:val="001D2C30"/>
    <w:rsid w:val="001E7FF2"/>
    <w:rsid w:val="001F5FBA"/>
    <w:rsid w:val="00205588"/>
    <w:rsid w:val="00231141"/>
    <w:rsid w:val="00266B2F"/>
    <w:rsid w:val="0027456A"/>
    <w:rsid w:val="002755E4"/>
    <w:rsid w:val="00283168"/>
    <w:rsid w:val="00284AE8"/>
    <w:rsid w:val="00291797"/>
    <w:rsid w:val="002929B5"/>
    <w:rsid w:val="002A041F"/>
    <w:rsid w:val="002A3611"/>
    <w:rsid w:val="002B0D4D"/>
    <w:rsid w:val="002B1D08"/>
    <w:rsid w:val="002E752B"/>
    <w:rsid w:val="00313B51"/>
    <w:rsid w:val="0031461A"/>
    <w:rsid w:val="00333389"/>
    <w:rsid w:val="0034555D"/>
    <w:rsid w:val="00357B9F"/>
    <w:rsid w:val="003F1C0B"/>
    <w:rsid w:val="0042194A"/>
    <w:rsid w:val="004350CC"/>
    <w:rsid w:val="004542E7"/>
    <w:rsid w:val="00467A5F"/>
    <w:rsid w:val="0047421E"/>
    <w:rsid w:val="00487A93"/>
    <w:rsid w:val="004A7BF9"/>
    <w:rsid w:val="004C318A"/>
    <w:rsid w:val="004E377A"/>
    <w:rsid w:val="004E6937"/>
    <w:rsid w:val="0050799C"/>
    <w:rsid w:val="005112D8"/>
    <w:rsid w:val="0051770B"/>
    <w:rsid w:val="00517AC2"/>
    <w:rsid w:val="005242FE"/>
    <w:rsid w:val="00560D5A"/>
    <w:rsid w:val="005656B0"/>
    <w:rsid w:val="00596B5B"/>
    <w:rsid w:val="005C01D9"/>
    <w:rsid w:val="005C271B"/>
    <w:rsid w:val="005D1D33"/>
    <w:rsid w:val="005E486C"/>
    <w:rsid w:val="00601FDB"/>
    <w:rsid w:val="006034AF"/>
    <w:rsid w:val="00623819"/>
    <w:rsid w:val="00653254"/>
    <w:rsid w:val="00655B54"/>
    <w:rsid w:val="006636C0"/>
    <w:rsid w:val="00665666"/>
    <w:rsid w:val="0067139C"/>
    <w:rsid w:val="00672CDD"/>
    <w:rsid w:val="006910AA"/>
    <w:rsid w:val="006C3DF9"/>
    <w:rsid w:val="006E36B1"/>
    <w:rsid w:val="006E3F04"/>
    <w:rsid w:val="006E6C5F"/>
    <w:rsid w:val="006F66DA"/>
    <w:rsid w:val="00715A82"/>
    <w:rsid w:val="007168F5"/>
    <w:rsid w:val="00736176"/>
    <w:rsid w:val="007402F4"/>
    <w:rsid w:val="00742932"/>
    <w:rsid w:val="00745844"/>
    <w:rsid w:val="00762110"/>
    <w:rsid w:val="00794E2F"/>
    <w:rsid w:val="00796043"/>
    <w:rsid w:val="00797D6A"/>
    <w:rsid w:val="007A2195"/>
    <w:rsid w:val="007B54E7"/>
    <w:rsid w:val="007C5DB1"/>
    <w:rsid w:val="00804B94"/>
    <w:rsid w:val="00821089"/>
    <w:rsid w:val="00841DE5"/>
    <w:rsid w:val="008620B9"/>
    <w:rsid w:val="00862EA9"/>
    <w:rsid w:val="0086338A"/>
    <w:rsid w:val="008830CC"/>
    <w:rsid w:val="008A6D78"/>
    <w:rsid w:val="008B6289"/>
    <w:rsid w:val="008C1F32"/>
    <w:rsid w:val="008C2ACF"/>
    <w:rsid w:val="008C3361"/>
    <w:rsid w:val="008D6EA2"/>
    <w:rsid w:val="008F0C8F"/>
    <w:rsid w:val="008F3CFF"/>
    <w:rsid w:val="00905653"/>
    <w:rsid w:val="00923E52"/>
    <w:rsid w:val="00930895"/>
    <w:rsid w:val="00953941"/>
    <w:rsid w:val="0096546E"/>
    <w:rsid w:val="009B6CA3"/>
    <w:rsid w:val="009C1EBD"/>
    <w:rsid w:val="009D390A"/>
    <w:rsid w:val="009D4AAA"/>
    <w:rsid w:val="009E2BD7"/>
    <w:rsid w:val="00A05AE2"/>
    <w:rsid w:val="00A21B62"/>
    <w:rsid w:val="00A224AF"/>
    <w:rsid w:val="00A52005"/>
    <w:rsid w:val="00A52024"/>
    <w:rsid w:val="00A674DC"/>
    <w:rsid w:val="00A763F6"/>
    <w:rsid w:val="00AE0121"/>
    <w:rsid w:val="00AE2FD0"/>
    <w:rsid w:val="00AE560C"/>
    <w:rsid w:val="00B071B0"/>
    <w:rsid w:val="00B10064"/>
    <w:rsid w:val="00B15257"/>
    <w:rsid w:val="00B213E8"/>
    <w:rsid w:val="00B61C8D"/>
    <w:rsid w:val="00B81607"/>
    <w:rsid w:val="00BA7103"/>
    <w:rsid w:val="00BB08BE"/>
    <w:rsid w:val="00BD4C92"/>
    <w:rsid w:val="00BF6EF4"/>
    <w:rsid w:val="00C21E40"/>
    <w:rsid w:val="00C30495"/>
    <w:rsid w:val="00C33FF1"/>
    <w:rsid w:val="00C52FC3"/>
    <w:rsid w:val="00C90200"/>
    <w:rsid w:val="00CB4E20"/>
    <w:rsid w:val="00CF3670"/>
    <w:rsid w:val="00D0100E"/>
    <w:rsid w:val="00D04D40"/>
    <w:rsid w:val="00D11F1C"/>
    <w:rsid w:val="00D12F54"/>
    <w:rsid w:val="00D14DF8"/>
    <w:rsid w:val="00D1762A"/>
    <w:rsid w:val="00D207C1"/>
    <w:rsid w:val="00D61AE6"/>
    <w:rsid w:val="00D61EAB"/>
    <w:rsid w:val="00D66896"/>
    <w:rsid w:val="00D705DF"/>
    <w:rsid w:val="00D70CE4"/>
    <w:rsid w:val="00DA177A"/>
    <w:rsid w:val="00DC7351"/>
    <w:rsid w:val="00DF70DD"/>
    <w:rsid w:val="00E0637A"/>
    <w:rsid w:val="00E10B80"/>
    <w:rsid w:val="00E6280C"/>
    <w:rsid w:val="00E62ACC"/>
    <w:rsid w:val="00E70E77"/>
    <w:rsid w:val="00EB01CD"/>
    <w:rsid w:val="00EE2FFF"/>
    <w:rsid w:val="00EE43C8"/>
    <w:rsid w:val="00F1082C"/>
    <w:rsid w:val="00F50EC4"/>
    <w:rsid w:val="00F726CF"/>
    <w:rsid w:val="00F74185"/>
    <w:rsid w:val="00F84FEA"/>
    <w:rsid w:val="00F95833"/>
    <w:rsid w:val="00FA1E74"/>
    <w:rsid w:val="00FC5710"/>
    <w:rsid w:val="00FD000D"/>
    <w:rsid w:val="00FE2218"/>
    <w:rsid w:val="00FE423C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2BD7"/>
    <w:pPr>
      <w:jc w:val="both"/>
    </w:pPr>
  </w:style>
  <w:style w:type="character" w:customStyle="1" w:styleId="a4">
    <w:name w:val="Основной текст Знак"/>
    <w:basedOn w:val="a0"/>
    <w:link w:val="a3"/>
    <w:rsid w:val="009E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1E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1E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3E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C3D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4">
    <w:name w:val="Font Style14"/>
    <w:basedOn w:val="a0"/>
    <w:uiPriority w:val="99"/>
    <w:rsid w:val="006C3DF9"/>
    <w:rPr>
      <w:rFonts w:ascii="Times New Roman" w:hAnsi="Times New Roman" w:cs="Times New Roman"/>
      <w:spacing w:val="1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6C3D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2BD7"/>
    <w:pPr>
      <w:jc w:val="both"/>
    </w:pPr>
  </w:style>
  <w:style w:type="character" w:customStyle="1" w:styleId="a4">
    <w:name w:val="Основной текст Знак"/>
    <w:basedOn w:val="a0"/>
    <w:link w:val="a3"/>
    <w:rsid w:val="009E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4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1E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1E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3E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C3D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4">
    <w:name w:val="Font Style14"/>
    <w:basedOn w:val="a0"/>
    <w:uiPriority w:val="99"/>
    <w:rsid w:val="006C3DF9"/>
    <w:rPr>
      <w:rFonts w:ascii="Times New Roman" w:hAnsi="Times New Roman" w:cs="Times New Roman"/>
      <w:spacing w:val="1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6C3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Багринцева Татьяна</dc:creator>
  <cp:lastModifiedBy>Гридина Светлана Ивановна</cp:lastModifiedBy>
  <cp:revision>3</cp:revision>
  <cp:lastPrinted>2021-06-04T12:24:00Z</cp:lastPrinted>
  <dcterms:created xsi:type="dcterms:W3CDTF">2024-11-28T07:08:00Z</dcterms:created>
  <dcterms:modified xsi:type="dcterms:W3CDTF">2024-11-28T11:46:00Z</dcterms:modified>
</cp:coreProperties>
</file>