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9C" w:rsidRDefault="005A109C">
      <w:pPr>
        <w:pStyle w:val="ConsPlusTitlePage"/>
      </w:pPr>
      <w:r>
        <w:t xml:space="preserve">Документ предоставлен </w:t>
      </w:r>
      <w:hyperlink r:id="rId5">
        <w:r>
          <w:rPr>
            <w:color w:val="0000FF"/>
          </w:rPr>
          <w:t>КонсультантПлюс</w:t>
        </w:r>
      </w:hyperlink>
      <w:r>
        <w:br/>
      </w:r>
    </w:p>
    <w:p w:rsidR="005A109C" w:rsidRDefault="005A10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109C">
        <w:tc>
          <w:tcPr>
            <w:tcW w:w="4677" w:type="dxa"/>
            <w:tcBorders>
              <w:top w:val="nil"/>
              <w:left w:val="nil"/>
              <w:bottom w:val="nil"/>
              <w:right w:val="nil"/>
            </w:tcBorders>
          </w:tcPr>
          <w:p w:rsidR="005A109C" w:rsidRDefault="005A109C">
            <w:pPr>
              <w:pStyle w:val="ConsPlusNormal"/>
            </w:pPr>
            <w:r>
              <w:t>27 ноября 2003 года</w:t>
            </w:r>
          </w:p>
        </w:tc>
        <w:tc>
          <w:tcPr>
            <w:tcW w:w="4677" w:type="dxa"/>
            <w:tcBorders>
              <w:top w:val="nil"/>
              <w:left w:val="nil"/>
              <w:bottom w:val="nil"/>
              <w:right w:val="nil"/>
            </w:tcBorders>
          </w:tcPr>
          <w:p w:rsidR="005A109C" w:rsidRDefault="005A109C">
            <w:pPr>
              <w:pStyle w:val="ConsPlusNormal"/>
              <w:jc w:val="right"/>
            </w:pPr>
            <w:r>
              <w:t>N 62-ОЗ</w:t>
            </w:r>
          </w:p>
        </w:tc>
      </w:tr>
    </w:tbl>
    <w:p w:rsidR="005A109C" w:rsidRDefault="005A109C">
      <w:pPr>
        <w:pStyle w:val="ConsPlusNormal"/>
        <w:pBdr>
          <w:bottom w:val="single" w:sz="6" w:space="0" w:color="auto"/>
        </w:pBdr>
        <w:spacing w:before="100" w:after="100"/>
        <w:jc w:val="both"/>
        <w:rPr>
          <w:sz w:val="2"/>
          <w:szCs w:val="2"/>
        </w:rPr>
      </w:pPr>
    </w:p>
    <w:p w:rsidR="005A109C" w:rsidRDefault="005A109C">
      <w:pPr>
        <w:pStyle w:val="ConsPlusNormal"/>
        <w:jc w:val="both"/>
      </w:pPr>
    </w:p>
    <w:p w:rsidR="005A109C" w:rsidRDefault="005A109C">
      <w:pPr>
        <w:pStyle w:val="ConsPlusTitle"/>
        <w:jc w:val="center"/>
      </w:pPr>
      <w:r>
        <w:t>ВОРОНЕЖСКАЯ ОБЛАСТЬ</w:t>
      </w:r>
    </w:p>
    <w:p w:rsidR="005A109C" w:rsidRDefault="005A109C">
      <w:pPr>
        <w:pStyle w:val="ConsPlusTitle"/>
        <w:jc w:val="center"/>
      </w:pPr>
    </w:p>
    <w:p w:rsidR="005A109C" w:rsidRDefault="005A109C">
      <w:pPr>
        <w:pStyle w:val="ConsPlusTitle"/>
        <w:jc w:val="center"/>
      </w:pPr>
      <w:r>
        <w:t>ЗАКОН</w:t>
      </w:r>
    </w:p>
    <w:p w:rsidR="005A109C" w:rsidRDefault="005A109C">
      <w:pPr>
        <w:pStyle w:val="ConsPlusTitle"/>
        <w:jc w:val="center"/>
      </w:pPr>
    </w:p>
    <w:p w:rsidR="005A109C" w:rsidRDefault="005A109C">
      <w:pPr>
        <w:pStyle w:val="ConsPlusTitle"/>
        <w:jc w:val="center"/>
      </w:pPr>
      <w:r>
        <w:t>О НАЛОГЕ НА ИМУЩЕСТВО ОРГАНИЗАЦИЙ</w:t>
      </w:r>
    </w:p>
    <w:p w:rsidR="005A109C" w:rsidRDefault="005A109C">
      <w:pPr>
        <w:pStyle w:val="ConsPlusNormal"/>
        <w:jc w:val="both"/>
      </w:pPr>
    </w:p>
    <w:p w:rsidR="005A109C" w:rsidRDefault="005A109C">
      <w:pPr>
        <w:pStyle w:val="ConsPlusNormal"/>
        <w:jc w:val="right"/>
      </w:pPr>
      <w:proofErr w:type="gramStart"/>
      <w:r>
        <w:t>Принят</w:t>
      </w:r>
      <w:proofErr w:type="gramEnd"/>
      <w:r>
        <w:t xml:space="preserve"> областной Думой</w:t>
      </w:r>
    </w:p>
    <w:p w:rsidR="005A109C" w:rsidRDefault="005A109C">
      <w:pPr>
        <w:pStyle w:val="ConsPlusNormal"/>
        <w:jc w:val="right"/>
      </w:pPr>
      <w:r>
        <w:t>27 ноября 2003 года</w:t>
      </w:r>
    </w:p>
    <w:p w:rsidR="005A109C" w:rsidRDefault="005A10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10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09C" w:rsidRDefault="005A10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09C" w:rsidRDefault="005A10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09C" w:rsidRDefault="005A109C">
            <w:pPr>
              <w:pStyle w:val="ConsPlusNormal"/>
              <w:jc w:val="center"/>
            </w:pPr>
            <w:r>
              <w:rPr>
                <w:color w:val="392C69"/>
              </w:rPr>
              <w:t>Список изменяющих документов</w:t>
            </w:r>
          </w:p>
          <w:p w:rsidR="005A109C" w:rsidRDefault="005A109C">
            <w:pPr>
              <w:pStyle w:val="ConsPlusNormal"/>
              <w:jc w:val="center"/>
            </w:pPr>
            <w:proofErr w:type="gramStart"/>
            <w:r>
              <w:rPr>
                <w:color w:val="392C69"/>
              </w:rPr>
              <w:t xml:space="preserve">(в ред. законов Воронежской области от 13.04.2004 </w:t>
            </w:r>
            <w:hyperlink r:id="rId6">
              <w:r>
                <w:rPr>
                  <w:color w:val="0000FF"/>
                </w:rPr>
                <w:t>N 6-ОЗ</w:t>
              </w:r>
            </w:hyperlink>
            <w:r>
              <w:rPr>
                <w:color w:val="392C69"/>
              </w:rPr>
              <w:t>,</w:t>
            </w:r>
            <w:proofErr w:type="gramEnd"/>
          </w:p>
          <w:p w:rsidR="005A109C" w:rsidRDefault="005A109C">
            <w:pPr>
              <w:pStyle w:val="ConsPlusNormal"/>
              <w:jc w:val="center"/>
            </w:pPr>
            <w:r>
              <w:rPr>
                <w:color w:val="392C69"/>
              </w:rPr>
              <w:t xml:space="preserve">от 02.12.2004 </w:t>
            </w:r>
            <w:hyperlink r:id="rId7">
              <w:r>
                <w:rPr>
                  <w:color w:val="0000FF"/>
                </w:rPr>
                <w:t>N 78-ОЗ</w:t>
              </w:r>
            </w:hyperlink>
            <w:r>
              <w:rPr>
                <w:color w:val="392C69"/>
              </w:rPr>
              <w:t xml:space="preserve">, от 04.05.2006 </w:t>
            </w:r>
            <w:hyperlink r:id="rId8">
              <w:r>
                <w:rPr>
                  <w:color w:val="0000FF"/>
                </w:rPr>
                <w:t>N 34-ОЗ</w:t>
              </w:r>
            </w:hyperlink>
            <w:r>
              <w:rPr>
                <w:color w:val="392C69"/>
              </w:rPr>
              <w:t xml:space="preserve">, от 07.07.2006 </w:t>
            </w:r>
            <w:hyperlink r:id="rId9">
              <w:r>
                <w:rPr>
                  <w:color w:val="0000FF"/>
                </w:rPr>
                <w:t>N 80-ОЗ</w:t>
              </w:r>
            </w:hyperlink>
            <w:r>
              <w:rPr>
                <w:color w:val="392C69"/>
              </w:rPr>
              <w:t>,</w:t>
            </w:r>
          </w:p>
          <w:p w:rsidR="005A109C" w:rsidRDefault="005A109C">
            <w:pPr>
              <w:pStyle w:val="ConsPlusNormal"/>
              <w:jc w:val="center"/>
            </w:pPr>
            <w:r>
              <w:rPr>
                <w:color w:val="392C69"/>
              </w:rPr>
              <w:t xml:space="preserve">от 27.11.2006 </w:t>
            </w:r>
            <w:hyperlink r:id="rId10">
              <w:r>
                <w:rPr>
                  <w:color w:val="0000FF"/>
                </w:rPr>
                <w:t>N 97-ОЗ</w:t>
              </w:r>
            </w:hyperlink>
            <w:r>
              <w:rPr>
                <w:color w:val="392C69"/>
              </w:rPr>
              <w:t xml:space="preserve">, от 12.03.2007 </w:t>
            </w:r>
            <w:hyperlink r:id="rId11">
              <w:r>
                <w:rPr>
                  <w:color w:val="0000FF"/>
                </w:rPr>
                <w:t>N 27-ОЗ</w:t>
              </w:r>
            </w:hyperlink>
            <w:r>
              <w:rPr>
                <w:color w:val="392C69"/>
              </w:rPr>
              <w:t xml:space="preserve">, от 09.10.2007 </w:t>
            </w:r>
            <w:hyperlink r:id="rId12">
              <w:r>
                <w:rPr>
                  <w:color w:val="0000FF"/>
                </w:rPr>
                <w:t>N 107-ОЗ</w:t>
              </w:r>
            </w:hyperlink>
            <w:r>
              <w:rPr>
                <w:color w:val="392C69"/>
              </w:rPr>
              <w:t>,</w:t>
            </w:r>
          </w:p>
          <w:p w:rsidR="005A109C" w:rsidRDefault="005A109C">
            <w:pPr>
              <w:pStyle w:val="ConsPlusNormal"/>
              <w:jc w:val="center"/>
            </w:pPr>
            <w:r>
              <w:rPr>
                <w:color w:val="392C69"/>
              </w:rPr>
              <w:t xml:space="preserve">от 20.11.2007 </w:t>
            </w:r>
            <w:hyperlink r:id="rId13">
              <w:r>
                <w:rPr>
                  <w:color w:val="0000FF"/>
                </w:rPr>
                <w:t>N 115-ОЗ</w:t>
              </w:r>
            </w:hyperlink>
            <w:r>
              <w:rPr>
                <w:color w:val="392C69"/>
              </w:rPr>
              <w:t xml:space="preserve">, от 04.06.2008 </w:t>
            </w:r>
            <w:hyperlink r:id="rId14">
              <w:r>
                <w:rPr>
                  <w:color w:val="0000FF"/>
                </w:rPr>
                <w:t>N 50-ОЗ</w:t>
              </w:r>
            </w:hyperlink>
            <w:r>
              <w:rPr>
                <w:color w:val="392C69"/>
              </w:rPr>
              <w:t xml:space="preserve">, от 14.11.2008 </w:t>
            </w:r>
            <w:hyperlink r:id="rId15">
              <w:r>
                <w:rPr>
                  <w:color w:val="0000FF"/>
                </w:rPr>
                <w:t>N 98-ОЗ</w:t>
              </w:r>
            </w:hyperlink>
            <w:r>
              <w:rPr>
                <w:color w:val="392C69"/>
              </w:rPr>
              <w:t>,</w:t>
            </w:r>
          </w:p>
          <w:p w:rsidR="005A109C" w:rsidRDefault="005A109C">
            <w:pPr>
              <w:pStyle w:val="ConsPlusNormal"/>
              <w:jc w:val="center"/>
            </w:pPr>
            <w:r>
              <w:rPr>
                <w:color w:val="392C69"/>
              </w:rPr>
              <w:t xml:space="preserve">от 21.12.2009 </w:t>
            </w:r>
            <w:hyperlink r:id="rId16">
              <w:r>
                <w:rPr>
                  <w:color w:val="0000FF"/>
                </w:rPr>
                <w:t>N 160-ОЗ</w:t>
              </w:r>
            </w:hyperlink>
            <w:r>
              <w:rPr>
                <w:color w:val="392C69"/>
              </w:rPr>
              <w:t xml:space="preserve">, от 30.06.2010 </w:t>
            </w:r>
            <w:hyperlink r:id="rId17">
              <w:r>
                <w:rPr>
                  <w:color w:val="0000FF"/>
                </w:rPr>
                <w:t>N 56-ОЗ</w:t>
              </w:r>
            </w:hyperlink>
            <w:r>
              <w:rPr>
                <w:color w:val="392C69"/>
              </w:rPr>
              <w:t xml:space="preserve">, от 06.10.2010 </w:t>
            </w:r>
            <w:hyperlink r:id="rId18">
              <w:r>
                <w:rPr>
                  <w:color w:val="0000FF"/>
                </w:rPr>
                <w:t>N 93-ОЗ</w:t>
              </w:r>
            </w:hyperlink>
            <w:r>
              <w:rPr>
                <w:color w:val="392C69"/>
              </w:rPr>
              <w:t>,</w:t>
            </w:r>
          </w:p>
          <w:p w:rsidR="005A109C" w:rsidRDefault="005A109C">
            <w:pPr>
              <w:pStyle w:val="ConsPlusNormal"/>
              <w:jc w:val="center"/>
            </w:pPr>
            <w:r>
              <w:rPr>
                <w:color w:val="392C69"/>
              </w:rPr>
              <w:t xml:space="preserve">от 11.07.2011 </w:t>
            </w:r>
            <w:hyperlink r:id="rId19">
              <w:r>
                <w:rPr>
                  <w:color w:val="0000FF"/>
                </w:rPr>
                <w:t>N 105-ОЗ</w:t>
              </w:r>
            </w:hyperlink>
            <w:r>
              <w:rPr>
                <w:color w:val="392C69"/>
              </w:rPr>
              <w:t xml:space="preserve">, от 06.10.2011 </w:t>
            </w:r>
            <w:hyperlink r:id="rId20">
              <w:r>
                <w:rPr>
                  <w:color w:val="0000FF"/>
                </w:rPr>
                <w:t>N 121-ОЗ</w:t>
              </w:r>
            </w:hyperlink>
            <w:r>
              <w:rPr>
                <w:color w:val="392C69"/>
              </w:rPr>
              <w:t xml:space="preserve">, от 02.04.2012 </w:t>
            </w:r>
            <w:hyperlink r:id="rId21">
              <w:r>
                <w:rPr>
                  <w:color w:val="0000FF"/>
                </w:rPr>
                <w:t>N 33-ОЗ</w:t>
              </w:r>
            </w:hyperlink>
            <w:r>
              <w:rPr>
                <w:color w:val="392C69"/>
              </w:rPr>
              <w:t>,</w:t>
            </w:r>
          </w:p>
          <w:p w:rsidR="005A109C" w:rsidRDefault="005A109C">
            <w:pPr>
              <w:pStyle w:val="ConsPlusNormal"/>
              <w:jc w:val="center"/>
            </w:pPr>
            <w:r>
              <w:rPr>
                <w:color w:val="392C69"/>
              </w:rPr>
              <w:t xml:space="preserve">от 17.10.2012 </w:t>
            </w:r>
            <w:hyperlink r:id="rId22">
              <w:r>
                <w:rPr>
                  <w:color w:val="0000FF"/>
                </w:rPr>
                <w:t>N 110-ОЗ</w:t>
              </w:r>
            </w:hyperlink>
            <w:r>
              <w:rPr>
                <w:color w:val="392C69"/>
              </w:rPr>
              <w:t xml:space="preserve">, от 28.11.2012 </w:t>
            </w:r>
            <w:hyperlink r:id="rId23">
              <w:r>
                <w:rPr>
                  <w:color w:val="0000FF"/>
                </w:rPr>
                <w:t>N 128-ФЗ</w:t>
              </w:r>
            </w:hyperlink>
            <w:r>
              <w:rPr>
                <w:color w:val="392C69"/>
              </w:rPr>
              <w:t xml:space="preserve">, от 06.11.2013 </w:t>
            </w:r>
            <w:hyperlink r:id="rId24">
              <w:r>
                <w:rPr>
                  <w:color w:val="0000FF"/>
                </w:rPr>
                <w:t>N 157-ОЗ</w:t>
              </w:r>
            </w:hyperlink>
            <w:r>
              <w:rPr>
                <w:color w:val="392C69"/>
              </w:rPr>
              <w:t>,</w:t>
            </w:r>
          </w:p>
          <w:p w:rsidR="005A109C" w:rsidRDefault="005A109C">
            <w:pPr>
              <w:pStyle w:val="ConsPlusNormal"/>
              <w:jc w:val="center"/>
            </w:pPr>
            <w:r>
              <w:rPr>
                <w:color w:val="392C69"/>
              </w:rPr>
              <w:t xml:space="preserve">от 29.11.2013 </w:t>
            </w:r>
            <w:hyperlink r:id="rId25">
              <w:r>
                <w:rPr>
                  <w:color w:val="0000FF"/>
                </w:rPr>
                <w:t>N 171-ОЗ</w:t>
              </w:r>
            </w:hyperlink>
            <w:r>
              <w:rPr>
                <w:color w:val="392C69"/>
              </w:rPr>
              <w:t xml:space="preserve">, от 06.03.2014 </w:t>
            </w:r>
            <w:hyperlink r:id="rId26">
              <w:r>
                <w:rPr>
                  <w:color w:val="0000FF"/>
                </w:rPr>
                <w:t>N 08-ОЗ</w:t>
              </w:r>
            </w:hyperlink>
            <w:r>
              <w:rPr>
                <w:color w:val="392C69"/>
              </w:rPr>
              <w:t xml:space="preserve">, от 10.06.2014 </w:t>
            </w:r>
            <w:hyperlink r:id="rId27">
              <w:r>
                <w:rPr>
                  <w:color w:val="0000FF"/>
                </w:rPr>
                <w:t>N 91-ОЗ</w:t>
              </w:r>
            </w:hyperlink>
            <w:r>
              <w:rPr>
                <w:color w:val="392C69"/>
              </w:rPr>
              <w:t>,</w:t>
            </w:r>
          </w:p>
          <w:p w:rsidR="005A109C" w:rsidRDefault="005A109C">
            <w:pPr>
              <w:pStyle w:val="ConsPlusNormal"/>
              <w:jc w:val="center"/>
            </w:pPr>
            <w:r>
              <w:rPr>
                <w:color w:val="392C69"/>
              </w:rPr>
              <w:t xml:space="preserve">от 27.10.2014 </w:t>
            </w:r>
            <w:hyperlink r:id="rId28">
              <w:r>
                <w:rPr>
                  <w:color w:val="0000FF"/>
                </w:rPr>
                <w:t>N 132-ОЗ</w:t>
              </w:r>
            </w:hyperlink>
            <w:r>
              <w:rPr>
                <w:color w:val="392C69"/>
              </w:rPr>
              <w:t xml:space="preserve">, от 28.11.2014 </w:t>
            </w:r>
            <w:hyperlink r:id="rId29">
              <w:r>
                <w:rPr>
                  <w:color w:val="0000FF"/>
                </w:rPr>
                <w:t>N 152-ОЗ</w:t>
              </w:r>
            </w:hyperlink>
            <w:r>
              <w:rPr>
                <w:color w:val="392C69"/>
              </w:rPr>
              <w:t xml:space="preserve">, от 26.11.2015 </w:t>
            </w:r>
            <w:hyperlink r:id="rId30">
              <w:r>
                <w:rPr>
                  <w:color w:val="0000FF"/>
                </w:rPr>
                <w:t>N 157-ОЗ</w:t>
              </w:r>
            </w:hyperlink>
            <w:r>
              <w:rPr>
                <w:color w:val="392C69"/>
              </w:rPr>
              <w:t>,</w:t>
            </w:r>
          </w:p>
          <w:p w:rsidR="005A109C" w:rsidRDefault="005A109C">
            <w:pPr>
              <w:pStyle w:val="ConsPlusNormal"/>
              <w:jc w:val="center"/>
            </w:pPr>
            <w:r>
              <w:rPr>
                <w:color w:val="392C69"/>
              </w:rPr>
              <w:t xml:space="preserve">от 02.03.2016 </w:t>
            </w:r>
            <w:hyperlink r:id="rId31">
              <w:r>
                <w:rPr>
                  <w:color w:val="0000FF"/>
                </w:rPr>
                <w:t>N 04-ОЗ</w:t>
              </w:r>
            </w:hyperlink>
            <w:r>
              <w:rPr>
                <w:color w:val="392C69"/>
              </w:rPr>
              <w:t xml:space="preserve">, от 18.07.2016 </w:t>
            </w:r>
            <w:hyperlink r:id="rId32">
              <w:r>
                <w:rPr>
                  <w:color w:val="0000FF"/>
                </w:rPr>
                <w:t>N 112-ОЗ</w:t>
              </w:r>
            </w:hyperlink>
            <w:r>
              <w:rPr>
                <w:color w:val="392C69"/>
              </w:rPr>
              <w:t xml:space="preserve">, от 25.11.2016 </w:t>
            </w:r>
            <w:hyperlink r:id="rId33">
              <w:r>
                <w:rPr>
                  <w:color w:val="0000FF"/>
                </w:rPr>
                <w:t>N 163-ОЗ</w:t>
              </w:r>
            </w:hyperlink>
            <w:r>
              <w:rPr>
                <w:color w:val="392C69"/>
              </w:rPr>
              <w:t>,</w:t>
            </w:r>
          </w:p>
          <w:p w:rsidR="005A109C" w:rsidRDefault="005A109C">
            <w:pPr>
              <w:pStyle w:val="ConsPlusNormal"/>
              <w:jc w:val="center"/>
            </w:pPr>
            <w:r>
              <w:rPr>
                <w:color w:val="392C69"/>
              </w:rPr>
              <w:t xml:space="preserve">от 06.04.2017 </w:t>
            </w:r>
            <w:hyperlink r:id="rId34">
              <w:r>
                <w:rPr>
                  <w:color w:val="0000FF"/>
                </w:rPr>
                <w:t>N 17-ОЗ</w:t>
              </w:r>
            </w:hyperlink>
            <w:r>
              <w:rPr>
                <w:color w:val="392C69"/>
              </w:rPr>
              <w:t xml:space="preserve">, от 27.10.2017 </w:t>
            </w:r>
            <w:hyperlink r:id="rId35">
              <w:r>
                <w:rPr>
                  <w:color w:val="0000FF"/>
                </w:rPr>
                <w:t>N 136-ОЗ</w:t>
              </w:r>
            </w:hyperlink>
            <w:r>
              <w:rPr>
                <w:color w:val="392C69"/>
              </w:rPr>
              <w:t xml:space="preserve">, от 25.05.2018 </w:t>
            </w:r>
            <w:hyperlink r:id="rId36">
              <w:r>
                <w:rPr>
                  <w:color w:val="0000FF"/>
                </w:rPr>
                <w:t>N 72-ОЗ</w:t>
              </w:r>
            </w:hyperlink>
            <w:r>
              <w:rPr>
                <w:color w:val="392C69"/>
              </w:rPr>
              <w:t>,</w:t>
            </w:r>
          </w:p>
          <w:p w:rsidR="005A109C" w:rsidRDefault="005A109C">
            <w:pPr>
              <w:pStyle w:val="ConsPlusNormal"/>
              <w:jc w:val="center"/>
            </w:pPr>
            <w:r>
              <w:rPr>
                <w:color w:val="392C69"/>
              </w:rPr>
              <w:t xml:space="preserve">от 05.07.2018 </w:t>
            </w:r>
            <w:hyperlink r:id="rId37">
              <w:r>
                <w:rPr>
                  <w:color w:val="0000FF"/>
                </w:rPr>
                <w:t>N 102-ОЗ</w:t>
              </w:r>
            </w:hyperlink>
            <w:r>
              <w:rPr>
                <w:color w:val="392C69"/>
              </w:rPr>
              <w:t xml:space="preserve">, от 23.11.2018 </w:t>
            </w:r>
            <w:hyperlink r:id="rId38">
              <w:r>
                <w:rPr>
                  <w:color w:val="0000FF"/>
                </w:rPr>
                <w:t>N 145-ОЗ</w:t>
              </w:r>
            </w:hyperlink>
            <w:r>
              <w:rPr>
                <w:color w:val="392C69"/>
              </w:rPr>
              <w:t xml:space="preserve">, от 22.05.2019 </w:t>
            </w:r>
            <w:hyperlink r:id="rId39">
              <w:r>
                <w:rPr>
                  <w:color w:val="0000FF"/>
                </w:rPr>
                <w:t>N 49-ОЗ</w:t>
              </w:r>
            </w:hyperlink>
            <w:r>
              <w:rPr>
                <w:color w:val="392C69"/>
              </w:rPr>
              <w:t>,</w:t>
            </w:r>
          </w:p>
          <w:p w:rsidR="005A109C" w:rsidRDefault="005A109C">
            <w:pPr>
              <w:pStyle w:val="ConsPlusNormal"/>
              <w:jc w:val="center"/>
            </w:pPr>
            <w:r>
              <w:rPr>
                <w:color w:val="392C69"/>
              </w:rPr>
              <w:t xml:space="preserve">от 11.10.2019 </w:t>
            </w:r>
            <w:hyperlink r:id="rId40">
              <w:r>
                <w:rPr>
                  <w:color w:val="0000FF"/>
                </w:rPr>
                <w:t>N 122-ОЗ</w:t>
              </w:r>
            </w:hyperlink>
            <w:r>
              <w:rPr>
                <w:color w:val="392C69"/>
              </w:rPr>
              <w:t xml:space="preserve">, от 27.11.2019 </w:t>
            </w:r>
            <w:hyperlink r:id="rId41">
              <w:r>
                <w:rPr>
                  <w:color w:val="0000FF"/>
                </w:rPr>
                <w:t>N 128-ОЗ</w:t>
              </w:r>
            </w:hyperlink>
            <w:r>
              <w:rPr>
                <w:color w:val="392C69"/>
              </w:rPr>
              <w:t xml:space="preserve">, от 12.05.2020 </w:t>
            </w:r>
            <w:hyperlink r:id="rId42">
              <w:r>
                <w:rPr>
                  <w:color w:val="0000FF"/>
                </w:rPr>
                <w:t>N 43-ОЗ</w:t>
              </w:r>
            </w:hyperlink>
            <w:r>
              <w:rPr>
                <w:color w:val="392C69"/>
              </w:rPr>
              <w:t>,</w:t>
            </w:r>
          </w:p>
          <w:p w:rsidR="005A109C" w:rsidRDefault="005A109C">
            <w:pPr>
              <w:pStyle w:val="ConsPlusNormal"/>
              <w:jc w:val="center"/>
            </w:pPr>
            <w:r>
              <w:rPr>
                <w:color w:val="392C69"/>
              </w:rPr>
              <w:t xml:space="preserve">от 16.11.2020 </w:t>
            </w:r>
            <w:hyperlink r:id="rId43">
              <w:r>
                <w:rPr>
                  <w:color w:val="0000FF"/>
                </w:rPr>
                <w:t>N 95-ОЗ</w:t>
              </w:r>
            </w:hyperlink>
            <w:r>
              <w:rPr>
                <w:color w:val="392C69"/>
              </w:rPr>
              <w:t xml:space="preserve">, от 18.12.2020 </w:t>
            </w:r>
            <w:hyperlink r:id="rId44">
              <w:r>
                <w:rPr>
                  <w:color w:val="0000FF"/>
                </w:rPr>
                <w:t>N 118-ОЗ</w:t>
              </w:r>
            </w:hyperlink>
            <w:r>
              <w:rPr>
                <w:color w:val="392C69"/>
              </w:rPr>
              <w:t xml:space="preserve">, от 30.11.2021 </w:t>
            </w:r>
            <w:hyperlink r:id="rId45">
              <w:r>
                <w:rPr>
                  <w:color w:val="0000FF"/>
                </w:rPr>
                <w:t>N 111-ОЗ</w:t>
              </w:r>
            </w:hyperlink>
            <w:r>
              <w:rPr>
                <w:color w:val="392C69"/>
              </w:rPr>
              <w:t>,</w:t>
            </w:r>
          </w:p>
          <w:p w:rsidR="005A109C" w:rsidRDefault="005A109C">
            <w:pPr>
              <w:pStyle w:val="ConsPlusNormal"/>
              <w:jc w:val="center"/>
            </w:pPr>
            <w:r>
              <w:rPr>
                <w:color w:val="392C69"/>
              </w:rPr>
              <w:t xml:space="preserve">от 30.11.2021 </w:t>
            </w:r>
            <w:hyperlink r:id="rId46">
              <w:r>
                <w:rPr>
                  <w:color w:val="0000FF"/>
                </w:rPr>
                <w:t>N 112-ОЗ</w:t>
              </w:r>
            </w:hyperlink>
            <w:r>
              <w:rPr>
                <w:color w:val="392C69"/>
              </w:rPr>
              <w:t xml:space="preserve">, от 28.12.2021 </w:t>
            </w:r>
            <w:hyperlink r:id="rId47">
              <w:r>
                <w:rPr>
                  <w:color w:val="0000FF"/>
                </w:rPr>
                <w:t>N 166-ОЗ</w:t>
              </w:r>
            </w:hyperlink>
            <w:r>
              <w:rPr>
                <w:color w:val="392C69"/>
              </w:rPr>
              <w:t xml:space="preserve">, от 24.06.2022 </w:t>
            </w:r>
            <w:hyperlink r:id="rId48">
              <w:r>
                <w:rPr>
                  <w:color w:val="0000FF"/>
                </w:rPr>
                <w:t>N 54-ОЗ</w:t>
              </w:r>
            </w:hyperlink>
            <w:r>
              <w:rPr>
                <w:color w:val="392C69"/>
              </w:rPr>
              <w:t>,</w:t>
            </w:r>
          </w:p>
          <w:p w:rsidR="005A109C" w:rsidRDefault="005A109C">
            <w:pPr>
              <w:pStyle w:val="ConsPlusNormal"/>
              <w:jc w:val="center"/>
            </w:pPr>
            <w:r>
              <w:rPr>
                <w:color w:val="392C69"/>
              </w:rPr>
              <w:t xml:space="preserve">от 19.12.2022 </w:t>
            </w:r>
            <w:hyperlink r:id="rId49">
              <w:r>
                <w:rPr>
                  <w:color w:val="0000FF"/>
                </w:rPr>
                <w:t>N 130-ОЗ</w:t>
              </w:r>
            </w:hyperlink>
            <w:r>
              <w:rPr>
                <w:color w:val="392C69"/>
              </w:rPr>
              <w:t xml:space="preserve">, от 09.06.2023 </w:t>
            </w:r>
            <w:hyperlink r:id="rId50">
              <w:r>
                <w:rPr>
                  <w:color w:val="0000FF"/>
                </w:rPr>
                <w:t>N 63-ОЗ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109C" w:rsidRDefault="005A109C">
            <w:pPr>
              <w:pStyle w:val="ConsPlusNormal"/>
            </w:pPr>
          </w:p>
        </w:tc>
      </w:tr>
    </w:tbl>
    <w:p w:rsidR="005A109C" w:rsidRDefault="005A109C">
      <w:pPr>
        <w:pStyle w:val="ConsPlusNormal"/>
        <w:jc w:val="both"/>
      </w:pPr>
    </w:p>
    <w:p w:rsidR="005A109C" w:rsidRDefault="005A109C">
      <w:pPr>
        <w:pStyle w:val="ConsPlusNormal"/>
        <w:ind w:firstLine="540"/>
        <w:jc w:val="both"/>
      </w:pPr>
      <w:r>
        <w:t xml:space="preserve">Налог на имущество организаций (далее - налог) на территории Воронежской области устанавливается Налоговым </w:t>
      </w:r>
      <w:hyperlink r:id="rId51">
        <w:r>
          <w:rPr>
            <w:color w:val="0000FF"/>
          </w:rPr>
          <w:t>кодексом</w:t>
        </w:r>
      </w:hyperlink>
      <w:r>
        <w:t xml:space="preserve"> Российской Федерации и настоящим Законом Воронежской области, вводится в действие в соответствии с Налоговым </w:t>
      </w:r>
      <w:hyperlink r:id="rId52">
        <w:r>
          <w:rPr>
            <w:color w:val="0000FF"/>
          </w:rPr>
          <w:t>кодексом</w:t>
        </w:r>
      </w:hyperlink>
      <w:r>
        <w:t xml:space="preserve"> Российской Федерации настоящим Законом Воронежской области и с момента введения в действие обязателен к уплате на территории Воронежской области.</w:t>
      </w:r>
    </w:p>
    <w:p w:rsidR="005A109C" w:rsidRDefault="005A109C">
      <w:pPr>
        <w:pStyle w:val="ConsPlusNormal"/>
        <w:jc w:val="both"/>
      </w:pPr>
      <w:r>
        <w:t xml:space="preserve">(преамбула в ред. </w:t>
      </w:r>
      <w:hyperlink r:id="rId53">
        <w:r>
          <w:rPr>
            <w:color w:val="0000FF"/>
          </w:rPr>
          <w:t>закона</w:t>
        </w:r>
      </w:hyperlink>
      <w:r>
        <w:t xml:space="preserve"> Воронежской области от 30.11.2021 N 111-ОЗ)</w:t>
      </w:r>
    </w:p>
    <w:p w:rsidR="005A109C" w:rsidRDefault="005A109C">
      <w:pPr>
        <w:pStyle w:val="ConsPlusNormal"/>
        <w:jc w:val="both"/>
      </w:pPr>
    </w:p>
    <w:p w:rsidR="005A109C" w:rsidRDefault="005A109C">
      <w:pPr>
        <w:pStyle w:val="ConsPlusTitle"/>
        <w:ind w:firstLine="540"/>
        <w:jc w:val="both"/>
        <w:outlineLvl w:val="0"/>
      </w:pPr>
      <w:r>
        <w:t>Статья 1. Ставка налога</w:t>
      </w:r>
    </w:p>
    <w:p w:rsidR="005A109C" w:rsidRDefault="005A109C">
      <w:pPr>
        <w:pStyle w:val="ConsPlusNormal"/>
        <w:ind w:firstLine="540"/>
        <w:jc w:val="both"/>
      </w:pPr>
      <w:r>
        <w:t xml:space="preserve">(в ред. </w:t>
      </w:r>
      <w:hyperlink r:id="rId54">
        <w:r>
          <w:rPr>
            <w:color w:val="0000FF"/>
          </w:rPr>
          <w:t>закона</w:t>
        </w:r>
      </w:hyperlink>
      <w:r>
        <w:t xml:space="preserve"> Воронежской области от 19.12.2022 N 130-ОЗ)</w:t>
      </w:r>
    </w:p>
    <w:p w:rsidR="005A109C" w:rsidRDefault="005A109C">
      <w:pPr>
        <w:pStyle w:val="ConsPlusNormal"/>
        <w:jc w:val="both"/>
      </w:pPr>
    </w:p>
    <w:p w:rsidR="005A109C" w:rsidRDefault="005A109C">
      <w:pPr>
        <w:pStyle w:val="ConsPlusNormal"/>
        <w:ind w:firstLine="540"/>
        <w:jc w:val="both"/>
      </w:pPr>
      <w:r>
        <w:t xml:space="preserve">1. Ставка налога на имущество организаций устанавливается в размере 2,2 процента от налоговой базы, определяемой в соответствии с Налоговым </w:t>
      </w:r>
      <w:hyperlink r:id="rId55">
        <w:r>
          <w:rPr>
            <w:color w:val="0000FF"/>
          </w:rPr>
          <w:t>кодексом</w:t>
        </w:r>
      </w:hyperlink>
      <w:r>
        <w:t xml:space="preserve"> Российской Федерации, если иное не установлено настоящей статьей.</w:t>
      </w:r>
    </w:p>
    <w:p w:rsidR="005A109C" w:rsidRDefault="005A109C">
      <w:pPr>
        <w:pStyle w:val="ConsPlusNormal"/>
        <w:spacing w:before="220"/>
        <w:ind w:firstLine="540"/>
        <w:jc w:val="both"/>
      </w:pPr>
      <w:r>
        <w:t xml:space="preserve">2. Ставка налога на имущество организаций в отношении объектов недвижимого имущества, указанных в </w:t>
      </w:r>
      <w:hyperlink w:anchor="P43">
        <w:r>
          <w:rPr>
            <w:color w:val="0000FF"/>
          </w:rPr>
          <w:t>пунктах 1</w:t>
        </w:r>
      </w:hyperlink>
      <w:r>
        <w:t xml:space="preserve"> - </w:t>
      </w:r>
      <w:hyperlink w:anchor="P48">
        <w:r>
          <w:rPr>
            <w:color w:val="0000FF"/>
          </w:rPr>
          <w:t>4 части 1 статьи 1.1</w:t>
        </w:r>
      </w:hyperlink>
      <w:r>
        <w:t xml:space="preserve"> настоящего Закона Воронежской области, устанавливается в размере 2 процентов от налоговой базы.</w:t>
      </w:r>
    </w:p>
    <w:p w:rsidR="005A109C" w:rsidRDefault="005A109C">
      <w:pPr>
        <w:pStyle w:val="ConsPlusNormal"/>
        <w:jc w:val="both"/>
      </w:pPr>
    </w:p>
    <w:p w:rsidR="005A109C" w:rsidRDefault="005A109C">
      <w:pPr>
        <w:pStyle w:val="ConsPlusTitle"/>
        <w:ind w:firstLine="540"/>
        <w:jc w:val="both"/>
        <w:outlineLvl w:val="0"/>
      </w:pPr>
      <w:r>
        <w:t>Статья 1.1. Особенности определения налоговой базы в отношении отдельных объектов недвижимого имущества</w:t>
      </w:r>
    </w:p>
    <w:p w:rsidR="005A109C" w:rsidRDefault="005A109C">
      <w:pPr>
        <w:pStyle w:val="ConsPlusNormal"/>
        <w:ind w:firstLine="540"/>
        <w:jc w:val="both"/>
      </w:pPr>
      <w:r>
        <w:lastRenderedPageBreak/>
        <w:t>(</w:t>
      </w:r>
      <w:proofErr w:type="gramStart"/>
      <w:r>
        <w:t>введена</w:t>
      </w:r>
      <w:proofErr w:type="gramEnd"/>
      <w:r>
        <w:t xml:space="preserve"> </w:t>
      </w:r>
      <w:hyperlink r:id="rId56">
        <w:r>
          <w:rPr>
            <w:color w:val="0000FF"/>
          </w:rPr>
          <w:t>законом</w:t>
        </w:r>
      </w:hyperlink>
      <w:r>
        <w:t xml:space="preserve"> Воронежской области от 25.11.2016 N 163-ОЗ)</w:t>
      </w:r>
    </w:p>
    <w:p w:rsidR="005A109C" w:rsidRDefault="005A109C">
      <w:pPr>
        <w:pStyle w:val="ConsPlusNormal"/>
        <w:jc w:val="both"/>
      </w:pPr>
    </w:p>
    <w:p w:rsidR="005A109C" w:rsidRDefault="005A109C">
      <w:pPr>
        <w:pStyle w:val="ConsPlusNormal"/>
        <w:ind w:firstLine="540"/>
        <w:jc w:val="both"/>
      </w:pPr>
      <w:r>
        <w:t>1. Налоговая база как кадастровая стоимость имущества определяется в отношении следующих видов недвижимого имущества:</w:t>
      </w:r>
    </w:p>
    <w:p w:rsidR="005A109C" w:rsidRDefault="005A109C">
      <w:pPr>
        <w:pStyle w:val="ConsPlusNormal"/>
        <w:spacing w:before="220"/>
        <w:ind w:firstLine="540"/>
        <w:jc w:val="both"/>
      </w:pPr>
      <w:bookmarkStart w:id="0" w:name="P43"/>
      <w:bookmarkEnd w:id="0"/>
      <w:r>
        <w:t>1) административно-деловых центров и торговых центров (комплексов) и помещений в них;</w:t>
      </w:r>
    </w:p>
    <w:p w:rsidR="005A109C" w:rsidRDefault="005A109C">
      <w:pPr>
        <w:pStyle w:val="ConsPlusNormal"/>
        <w:jc w:val="both"/>
      </w:pPr>
      <w:r>
        <w:t xml:space="preserve">(п. 1 в ред. </w:t>
      </w:r>
      <w:hyperlink r:id="rId57">
        <w:r>
          <w:rPr>
            <w:color w:val="0000FF"/>
          </w:rPr>
          <w:t>закона</w:t>
        </w:r>
      </w:hyperlink>
      <w:r>
        <w:t xml:space="preserve"> Воронежской области от 30.11.2021 N 111-ОЗ)</w:t>
      </w:r>
    </w:p>
    <w:p w:rsidR="005A109C" w:rsidRDefault="005A109C">
      <w:pPr>
        <w:pStyle w:val="ConsPlusNormal"/>
        <w:spacing w:before="220"/>
        <w:ind w:firstLine="540"/>
        <w:jc w:val="both"/>
      </w:pPr>
      <w:bookmarkStart w:id="1" w:name="P45"/>
      <w:bookmarkEnd w:id="1"/>
      <w:proofErr w:type="gramStart"/>
      <w:r>
        <w:t>2) нежилых помещений,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5A109C" w:rsidRDefault="005A109C">
      <w:pPr>
        <w:pStyle w:val="ConsPlusNormal"/>
        <w:jc w:val="both"/>
      </w:pPr>
      <w:r>
        <w:t xml:space="preserve">(п. 2 в ред. </w:t>
      </w:r>
      <w:hyperlink r:id="rId58">
        <w:r>
          <w:rPr>
            <w:color w:val="0000FF"/>
          </w:rPr>
          <w:t>закона</w:t>
        </w:r>
      </w:hyperlink>
      <w:r>
        <w:t xml:space="preserve"> Воронежской области от 30.11.2021 N 111-ОЗ)</w:t>
      </w:r>
    </w:p>
    <w:p w:rsidR="005A109C" w:rsidRDefault="005A109C">
      <w:pPr>
        <w:pStyle w:val="ConsPlusNormal"/>
        <w:spacing w:before="220"/>
        <w:ind w:firstLine="540"/>
        <w:jc w:val="both"/>
      </w:pPr>
      <w:r>
        <w:t>3)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5A109C" w:rsidRDefault="005A109C">
      <w:pPr>
        <w:pStyle w:val="ConsPlusNormal"/>
        <w:spacing w:before="220"/>
        <w:ind w:firstLine="540"/>
        <w:jc w:val="both"/>
      </w:pPr>
      <w:bookmarkStart w:id="2" w:name="P48"/>
      <w:bookmarkEnd w:id="2"/>
      <w:r>
        <w:t>4) жилых помещений, гаражей, машино-мест, объектов незавершенного строительства, а также жилых строений, садовых домов, хозяйственных строений или сооружений, расположенных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5A109C" w:rsidRDefault="005A109C">
      <w:pPr>
        <w:pStyle w:val="ConsPlusNormal"/>
        <w:jc w:val="both"/>
      </w:pPr>
      <w:r>
        <w:t xml:space="preserve">(п. 4 в ред. </w:t>
      </w:r>
      <w:hyperlink r:id="rId59">
        <w:r>
          <w:rPr>
            <w:color w:val="0000FF"/>
          </w:rPr>
          <w:t>закона</w:t>
        </w:r>
      </w:hyperlink>
      <w:r>
        <w:t xml:space="preserve"> Воронежской области от 27.11.2019 N 128-ОЗ)</w:t>
      </w:r>
    </w:p>
    <w:p w:rsidR="005A109C" w:rsidRDefault="005A109C">
      <w:pPr>
        <w:pStyle w:val="ConsPlusNormal"/>
        <w:spacing w:before="220"/>
        <w:ind w:firstLine="540"/>
        <w:jc w:val="both"/>
      </w:pPr>
      <w:r>
        <w:t xml:space="preserve">2. Налоговая база в отношении объектов недвижимого имущества, указанных в </w:t>
      </w:r>
      <w:hyperlink w:anchor="P43">
        <w:r>
          <w:rPr>
            <w:color w:val="0000FF"/>
          </w:rPr>
          <w:t>пунктах 1</w:t>
        </w:r>
      </w:hyperlink>
      <w:r>
        <w:t xml:space="preserve">, </w:t>
      </w:r>
      <w:hyperlink w:anchor="P45">
        <w:r>
          <w:rPr>
            <w:color w:val="0000FF"/>
          </w:rPr>
          <w:t>2 части 1 настоящей</w:t>
        </w:r>
      </w:hyperlink>
      <w:r>
        <w:t xml:space="preserve"> статьи, уменьшается на величину кадастровой стоимости 50 кв. метров общей площади объекта недвижимого имущества на одного налогоплательщика, применяющего специальный налоговый режим, в отношении одного объекта по выбору такого налогоплательщика. В случае</w:t>
      </w:r>
      <w:proofErr w:type="gramStart"/>
      <w:r>
        <w:t>,</w:t>
      </w:r>
      <w:proofErr w:type="gramEnd"/>
      <w:r>
        <w:t xml:space="preserve"> если при применении указанного налогового вычета налоговая база принимает отрицательное значение, в целях исчисления налога такая налоговая база принимается равной нулю.</w:t>
      </w:r>
    </w:p>
    <w:p w:rsidR="005A109C" w:rsidRDefault="005A109C">
      <w:pPr>
        <w:pStyle w:val="ConsPlusNormal"/>
        <w:jc w:val="both"/>
      </w:pPr>
    </w:p>
    <w:p w:rsidR="005A109C" w:rsidRDefault="005A109C">
      <w:pPr>
        <w:pStyle w:val="ConsPlusTitle"/>
        <w:ind w:firstLine="540"/>
        <w:jc w:val="both"/>
        <w:outlineLvl w:val="0"/>
      </w:pPr>
      <w:r>
        <w:t>Статья 2. Порядок уплаты налога</w:t>
      </w:r>
    </w:p>
    <w:p w:rsidR="005A109C" w:rsidRDefault="005A109C">
      <w:pPr>
        <w:pStyle w:val="ConsPlusNormal"/>
        <w:ind w:firstLine="540"/>
        <w:jc w:val="both"/>
      </w:pPr>
      <w:r>
        <w:t xml:space="preserve">(в ред. </w:t>
      </w:r>
      <w:hyperlink r:id="rId60">
        <w:r>
          <w:rPr>
            <w:color w:val="0000FF"/>
          </w:rPr>
          <w:t>закона</w:t>
        </w:r>
      </w:hyperlink>
      <w:r>
        <w:t xml:space="preserve"> Воронежской области от 30.11.2021 N 111-ОЗ)</w:t>
      </w:r>
    </w:p>
    <w:p w:rsidR="005A109C" w:rsidRDefault="005A109C">
      <w:pPr>
        <w:pStyle w:val="ConsPlusNormal"/>
        <w:jc w:val="both"/>
      </w:pPr>
    </w:p>
    <w:p w:rsidR="005A109C" w:rsidRDefault="005A109C">
      <w:pPr>
        <w:pStyle w:val="ConsPlusNormal"/>
        <w:ind w:firstLine="540"/>
        <w:jc w:val="both"/>
      </w:pPr>
      <w:r>
        <w:t xml:space="preserve">Налог и авансовые платежи по налогу подлежат уплате в порядке, установленном </w:t>
      </w:r>
      <w:hyperlink r:id="rId61">
        <w:r>
          <w:rPr>
            <w:color w:val="0000FF"/>
          </w:rPr>
          <w:t>статьей 383</w:t>
        </w:r>
      </w:hyperlink>
      <w:r>
        <w:t xml:space="preserve"> Налогового кодекса Российской Федерации.</w:t>
      </w:r>
    </w:p>
    <w:p w:rsidR="005A109C" w:rsidRDefault="005A109C">
      <w:pPr>
        <w:pStyle w:val="ConsPlusNormal"/>
        <w:jc w:val="both"/>
      </w:pPr>
    </w:p>
    <w:p w:rsidR="005A109C" w:rsidRDefault="005A109C">
      <w:pPr>
        <w:pStyle w:val="ConsPlusTitle"/>
        <w:ind w:firstLine="540"/>
        <w:jc w:val="both"/>
        <w:outlineLvl w:val="0"/>
      </w:pPr>
      <w:r>
        <w:t>Статья 2.1. Налоговые льготы</w:t>
      </w:r>
    </w:p>
    <w:p w:rsidR="005A109C" w:rsidRDefault="005A109C">
      <w:pPr>
        <w:pStyle w:val="ConsPlusNormal"/>
        <w:ind w:firstLine="540"/>
        <w:jc w:val="both"/>
      </w:pPr>
      <w:r>
        <w:t xml:space="preserve">(в ред. </w:t>
      </w:r>
      <w:hyperlink r:id="rId62">
        <w:r>
          <w:rPr>
            <w:color w:val="0000FF"/>
          </w:rPr>
          <w:t>закона</w:t>
        </w:r>
      </w:hyperlink>
      <w:r>
        <w:t xml:space="preserve"> Воронежской области от 27.10.2017 N 136-ОЗ)</w:t>
      </w:r>
    </w:p>
    <w:p w:rsidR="005A109C" w:rsidRDefault="005A109C">
      <w:pPr>
        <w:pStyle w:val="ConsPlusNormal"/>
        <w:jc w:val="both"/>
      </w:pPr>
    </w:p>
    <w:p w:rsidR="005A109C" w:rsidRDefault="005A109C">
      <w:pPr>
        <w:pStyle w:val="ConsPlusNormal"/>
        <w:ind w:firstLine="540"/>
        <w:jc w:val="both"/>
      </w:pPr>
      <w:r>
        <w:t xml:space="preserve">1. Освобождаются от </w:t>
      </w:r>
      <w:proofErr w:type="gramStart"/>
      <w:r>
        <w:t>налогообложения</w:t>
      </w:r>
      <w:proofErr w:type="gramEnd"/>
      <w:r>
        <w:t xml:space="preserve"> зарегистрированные на территории Воронежской области:</w:t>
      </w:r>
    </w:p>
    <w:p w:rsidR="005A109C" w:rsidRDefault="005A109C">
      <w:pPr>
        <w:pStyle w:val="ConsPlusNormal"/>
        <w:spacing w:before="220"/>
        <w:ind w:firstLine="540"/>
        <w:jc w:val="both"/>
      </w:pPr>
      <w:r>
        <w:t>1) религиозные организации - в отношении имущества, являющегося объектом налогообложения;</w:t>
      </w:r>
    </w:p>
    <w:p w:rsidR="005A109C" w:rsidRDefault="005A109C">
      <w:pPr>
        <w:pStyle w:val="ConsPlusNormal"/>
        <w:spacing w:before="220"/>
        <w:ind w:firstLine="540"/>
        <w:jc w:val="both"/>
      </w:pPr>
      <w:r>
        <w:t xml:space="preserve">2) утратил силу с 1 января 2020 года. - </w:t>
      </w:r>
      <w:hyperlink r:id="rId63">
        <w:r>
          <w:rPr>
            <w:color w:val="0000FF"/>
          </w:rPr>
          <w:t>Закон</w:t>
        </w:r>
      </w:hyperlink>
      <w:r>
        <w:t xml:space="preserve"> Воронежской области от 27.11.2019 N 128-ОЗ;</w:t>
      </w:r>
    </w:p>
    <w:p w:rsidR="005A109C" w:rsidRDefault="005A109C">
      <w:pPr>
        <w:pStyle w:val="ConsPlusNormal"/>
        <w:spacing w:before="220"/>
        <w:ind w:firstLine="540"/>
        <w:jc w:val="both"/>
      </w:pPr>
      <w:proofErr w:type="gramStart"/>
      <w:r>
        <w:t xml:space="preserve">3) организации, включенные в </w:t>
      </w:r>
      <w:hyperlink r:id="rId64">
        <w:r>
          <w:rPr>
            <w:color w:val="0000FF"/>
          </w:rPr>
          <w:t>Перечень</w:t>
        </w:r>
      </w:hyperlink>
      <w:r>
        <w:t xml:space="preserve"> санаторно-курортных учреждений (государственной, муниципальной и частной систем здравоохранения), в которые предоставляются при наличии медицинских показаний путевки на санаторно-курортное лечение, </w:t>
      </w:r>
      <w:r>
        <w:lastRenderedPageBreak/>
        <w:t>осуществляемое в целях профилактики основных заболеваний граждан, имеющих право на получение государственной социальной помощи, утверждаемый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 в отношении объектов</w:t>
      </w:r>
      <w:proofErr w:type="gramEnd"/>
      <w:r>
        <w:t xml:space="preserve">, </w:t>
      </w:r>
      <w:proofErr w:type="gramStart"/>
      <w:r>
        <w:t>используемых</w:t>
      </w:r>
      <w:proofErr w:type="gramEnd"/>
      <w:r>
        <w:t xml:space="preserve"> для санаторно-курортной деятельности;</w:t>
      </w:r>
    </w:p>
    <w:p w:rsidR="005A109C" w:rsidRDefault="005A109C">
      <w:pPr>
        <w:pStyle w:val="ConsPlusNormal"/>
        <w:spacing w:before="220"/>
        <w:ind w:firstLine="540"/>
        <w:jc w:val="both"/>
      </w:pPr>
      <w:r>
        <w:t xml:space="preserve">4) утратил силу с 1 января 2022 года. - </w:t>
      </w:r>
      <w:hyperlink r:id="rId65">
        <w:r>
          <w:rPr>
            <w:color w:val="0000FF"/>
          </w:rPr>
          <w:t>Закон</w:t>
        </w:r>
      </w:hyperlink>
      <w:r>
        <w:t xml:space="preserve"> Воронежской области от 30.11.2021 N 112-ОЗ;</w:t>
      </w:r>
    </w:p>
    <w:p w:rsidR="005A109C" w:rsidRDefault="005A109C">
      <w:pPr>
        <w:pStyle w:val="ConsPlusNormal"/>
        <w:spacing w:before="220"/>
        <w:ind w:firstLine="540"/>
        <w:jc w:val="both"/>
      </w:pPr>
      <w:r>
        <w:t>5) организации, осуществляющие управление и содержание инфраструктурных объектов, расположенных на территориях индустриальных (промышленных) парков, - в отношении всех видов зданий и сооружений, жилого и нежилого фонда, машин и оборудования, иного движимого и недвижимого имущества;</w:t>
      </w:r>
    </w:p>
    <w:p w:rsidR="005A109C" w:rsidRDefault="005A109C">
      <w:pPr>
        <w:pStyle w:val="ConsPlusNormal"/>
        <w:spacing w:before="220"/>
        <w:ind w:firstLine="540"/>
        <w:jc w:val="both"/>
      </w:pPr>
      <w:r>
        <w:t>6) организации - в отношении имущества, используемого для производства удобрений и азотных соединений;</w:t>
      </w:r>
    </w:p>
    <w:p w:rsidR="005A109C" w:rsidRDefault="005A109C">
      <w:pPr>
        <w:pStyle w:val="ConsPlusNormal"/>
        <w:jc w:val="both"/>
      </w:pPr>
      <w:r>
        <w:t xml:space="preserve">(п. 6 </w:t>
      </w:r>
      <w:proofErr w:type="gramStart"/>
      <w:r>
        <w:t>введен</w:t>
      </w:r>
      <w:proofErr w:type="gramEnd"/>
      <w:r>
        <w:t xml:space="preserve"> </w:t>
      </w:r>
      <w:hyperlink r:id="rId66">
        <w:r>
          <w:rPr>
            <w:color w:val="0000FF"/>
          </w:rPr>
          <w:t>законом</w:t>
        </w:r>
      </w:hyperlink>
      <w:r>
        <w:t xml:space="preserve"> Воронежской области от 28.12.2021 N 166-ОЗ)</w:t>
      </w:r>
    </w:p>
    <w:p w:rsidR="005A109C" w:rsidRDefault="005A10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10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09C" w:rsidRDefault="005A10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09C" w:rsidRDefault="005A10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09C" w:rsidRDefault="005A109C">
            <w:pPr>
              <w:pStyle w:val="ConsPlusNormal"/>
              <w:jc w:val="both"/>
            </w:pPr>
            <w:r>
              <w:rPr>
                <w:color w:val="392C69"/>
              </w:rPr>
              <w:t xml:space="preserve">Срок действия п. 7, введенного </w:t>
            </w:r>
            <w:hyperlink r:id="rId67">
              <w:r>
                <w:rPr>
                  <w:color w:val="0000FF"/>
                </w:rPr>
                <w:t>законом</w:t>
              </w:r>
            </w:hyperlink>
            <w:r>
              <w:rPr>
                <w:color w:val="392C69"/>
              </w:rPr>
              <w:t xml:space="preserve"> Воронежской области от 24.06.2022 N 54-ОЗ, </w:t>
            </w:r>
            <w:hyperlink r:id="rId68">
              <w:r>
                <w:rPr>
                  <w:color w:val="0000FF"/>
                </w:rPr>
                <w:t>ограничен</w:t>
              </w:r>
            </w:hyperlink>
            <w:r>
              <w:rPr>
                <w:color w:val="392C69"/>
              </w:rPr>
              <w:t xml:space="preserve"> 31.12.2023.</w:t>
            </w:r>
          </w:p>
        </w:tc>
        <w:tc>
          <w:tcPr>
            <w:tcW w:w="113" w:type="dxa"/>
            <w:tcBorders>
              <w:top w:val="nil"/>
              <w:left w:val="nil"/>
              <w:bottom w:val="nil"/>
              <w:right w:val="nil"/>
            </w:tcBorders>
            <w:shd w:val="clear" w:color="auto" w:fill="F4F3F8"/>
            <w:tcMar>
              <w:top w:w="0" w:type="dxa"/>
              <w:left w:w="0" w:type="dxa"/>
              <w:bottom w:w="0" w:type="dxa"/>
              <w:right w:w="0" w:type="dxa"/>
            </w:tcMar>
          </w:tcPr>
          <w:p w:rsidR="005A109C" w:rsidRDefault="005A109C">
            <w:pPr>
              <w:pStyle w:val="ConsPlusNormal"/>
            </w:pPr>
          </w:p>
        </w:tc>
      </w:tr>
    </w:tbl>
    <w:p w:rsidR="005A109C" w:rsidRDefault="005A109C">
      <w:pPr>
        <w:pStyle w:val="ConsPlusNormal"/>
        <w:spacing w:before="280"/>
        <w:ind w:firstLine="540"/>
        <w:jc w:val="both"/>
      </w:pPr>
      <w:proofErr w:type="gramStart"/>
      <w:r>
        <w:t>7) газораспределительные организации - в отношении объектов газораспределительных сетей, находящихся на территории Воронежской области, принадлежащих организации на праве собственности, вновь введенных в эксплуатацию в соответствии с пообъектным планом-графиком догазификации Воронежской области региональной программы газификации жилищно-коммунального хозяйства, промышленных и иных организаций Воронежской области на 2022 - 2031 годы и принятых к бухгалтерскому учету в качестве объектов основных средств с 1 января 2021 года.</w:t>
      </w:r>
      <w:proofErr w:type="gramEnd"/>
    </w:p>
    <w:p w:rsidR="005A109C" w:rsidRDefault="005A109C">
      <w:pPr>
        <w:pStyle w:val="ConsPlusNormal"/>
        <w:spacing w:before="220"/>
        <w:ind w:firstLine="540"/>
        <w:jc w:val="both"/>
      </w:pPr>
      <w:r>
        <w:t>Документами, подтверждающими право на применение льготы, являются:</w:t>
      </w:r>
    </w:p>
    <w:p w:rsidR="005A109C" w:rsidRDefault="005A109C">
      <w:pPr>
        <w:pStyle w:val="ConsPlusNormal"/>
        <w:spacing w:before="220"/>
        <w:ind w:firstLine="540"/>
        <w:jc w:val="both"/>
      </w:pPr>
      <w:r>
        <w:t>- регистры бухгалтерского учета, подтверждающие стоимость имущества, подлежащего льготному налогообложению, с указанием кодов по Общероссийскому классификатору основных фондов;</w:t>
      </w:r>
    </w:p>
    <w:p w:rsidR="005A109C" w:rsidRDefault="005A10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10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09C" w:rsidRDefault="005A10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09C" w:rsidRDefault="005A10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09C" w:rsidRDefault="005A109C">
            <w:pPr>
              <w:pStyle w:val="ConsPlusNormal"/>
              <w:jc w:val="both"/>
            </w:pPr>
            <w:r>
              <w:rPr>
                <w:color w:val="392C69"/>
              </w:rPr>
              <w:t xml:space="preserve">Срок действия изменений, внесенных в абз. 4 п. 7 ч. 1 </w:t>
            </w:r>
            <w:hyperlink r:id="rId69">
              <w:r>
                <w:rPr>
                  <w:color w:val="0000FF"/>
                </w:rPr>
                <w:t>законом</w:t>
              </w:r>
            </w:hyperlink>
            <w:r>
              <w:rPr>
                <w:color w:val="392C69"/>
              </w:rPr>
              <w:t xml:space="preserve"> Воронежской области от 09.06.2023 N 63-ОЗ, </w:t>
            </w:r>
            <w:hyperlink r:id="rId70">
              <w:r>
                <w:rPr>
                  <w:color w:val="0000FF"/>
                </w:rPr>
                <w:t>ограничен</w:t>
              </w:r>
            </w:hyperlink>
            <w:r>
              <w:rPr>
                <w:color w:val="392C69"/>
              </w:rPr>
              <w:t xml:space="preserve"> 31.12.2025.</w:t>
            </w:r>
          </w:p>
        </w:tc>
        <w:tc>
          <w:tcPr>
            <w:tcW w:w="113" w:type="dxa"/>
            <w:tcBorders>
              <w:top w:val="nil"/>
              <w:left w:val="nil"/>
              <w:bottom w:val="nil"/>
              <w:right w:val="nil"/>
            </w:tcBorders>
            <w:shd w:val="clear" w:color="auto" w:fill="F4F3F8"/>
            <w:tcMar>
              <w:top w:w="0" w:type="dxa"/>
              <w:left w:w="0" w:type="dxa"/>
              <w:bottom w:w="0" w:type="dxa"/>
              <w:right w:w="0" w:type="dxa"/>
            </w:tcMar>
          </w:tcPr>
          <w:p w:rsidR="005A109C" w:rsidRDefault="005A109C">
            <w:pPr>
              <w:pStyle w:val="ConsPlusNormal"/>
            </w:pPr>
          </w:p>
        </w:tc>
      </w:tr>
    </w:tbl>
    <w:p w:rsidR="005A109C" w:rsidRDefault="005A109C">
      <w:pPr>
        <w:pStyle w:val="ConsPlusNormal"/>
        <w:spacing w:before="280"/>
        <w:ind w:firstLine="540"/>
        <w:jc w:val="both"/>
      </w:pPr>
      <w:proofErr w:type="gramStart"/>
      <w:r>
        <w:t>- заключение исполнительного органа Воронежской области, обеспечивающего на территории Воронежской области разработку и реализацию государственной политики Воронежской области в сфере строительства и стройиндустрии Воронежской области, подтверждающее, что объекты газораспределительных сетей введены в эксплуатацию в соответствии с пообъектным планом-графиком догазификации Воронежской области региональной программы газификации жилищно-коммунального хозяйства, промышленных и иных организаций Воронежской области на 2022 - 2031 годы.</w:t>
      </w:r>
      <w:proofErr w:type="gramEnd"/>
    </w:p>
    <w:p w:rsidR="005A109C" w:rsidRDefault="005A109C">
      <w:pPr>
        <w:pStyle w:val="ConsPlusNormal"/>
        <w:jc w:val="both"/>
      </w:pPr>
      <w:r>
        <w:t xml:space="preserve">(в ред. </w:t>
      </w:r>
      <w:hyperlink r:id="rId71">
        <w:r>
          <w:rPr>
            <w:color w:val="0000FF"/>
          </w:rPr>
          <w:t>закона</w:t>
        </w:r>
      </w:hyperlink>
      <w:r>
        <w:t xml:space="preserve"> Воронежской области от 09.06.2023 N 63-ОЗ)</w:t>
      </w:r>
    </w:p>
    <w:p w:rsidR="005A109C" w:rsidRDefault="005A109C">
      <w:pPr>
        <w:pStyle w:val="ConsPlusNormal"/>
        <w:spacing w:before="220"/>
        <w:ind w:firstLine="540"/>
        <w:jc w:val="both"/>
      </w:pPr>
      <w:r>
        <w:t>Заключение должно содержать перечень объектов газораспределительных сетей, с указанием идентифицирующих объект сведений (наименование, дата акта ввода в эксплуатацию, адрес места нахождения).</w:t>
      </w:r>
    </w:p>
    <w:p w:rsidR="005A109C" w:rsidRDefault="005A109C">
      <w:pPr>
        <w:pStyle w:val="ConsPlusNormal"/>
        <w:jc w:val="both"/>
      </w:pPr>
      <w:r>
        <w:t xml:space="preserve">(п. 7 </w:t>
      </w:r>
      <w:proofErr w:type="gramStart"/>
      <w:r>
        <w:t>введен</w:t>
      </w:r>
      <w:proofErr w:type="gramEnd"/>
      <w:r>
        <w:t xml:space="preserve"> </w:t>
      </w:r>
      <w:hyperlink r:id="rId72">
        <w:r>
          <w:rPr>
            <w:color w:val="0000FF"/>
          </w:rPr>
          <w:t>законом</w:t>
        </w:r>
      </w:hyperlink>
      <w:r>
        <w:t xml:space="preserve"> Воронежской области от 24.06.2022 N 54-ОЗ)</w:t>
      </w:r>
    </w:p>
    <w:p w:rsidR="005A109C" w:rsidRDefault="005A109C">
      <w:pPr>
        <w:pStyle w:val="ConsPlusNormal"/>
        <w:spacing w:before="220"/>
        <w:ind w:firstLine="540"/>
        <w:jc w:val="both"/>
      </w:pPr>
      <w:r>
        <w:t xml:space="preserve">2. Утратила силу с 1 января 2022 года. - </w:t>
      </w:r>
      <w:hyperlink r:id="rId73">
        <w:r>
          <w:rPr>
            <w:color w:val="0000FF"/>
          </w:rPr>
          <w:t>Закон</w:t>
        </w:r>
      </w:hyperlink>
      <w:r>
        <w:t xml:space="preserve"> Воронежской области от 30.11.2021 N 112-ОЗ.</w:t>
      </w:r>
    </w:p>
    <w:p w:rsidR="005A109C" w:rsidRDefault="005A109C">
      <w:pPr>
        <w:pStyle w:val="ConsPlusNormal"/>
        <w:spacing w:before="220"/>
        <w:ind w:firstLine="540"/>
        <w:jc w:val="both"/>
      </w:pPr>
      <w:r>
        <w:lastRenderedPageBreak/>
        <w:t xml:space="preserve">3. </w:t>
      </w:r>
      <w:proofErr w:type="gramStart"/>
      <w:r>
        <w:t>Освобождаются от налогообложения организации, осуществляющие деятельность по управлению закрытыми паевыми инвестиционными фондами, в отношении имущества, переданного им в доверительное управление - жилые помещения и машино-места многоквартирных домов, включенные в состав указанных закрытых паевых инвестиционных фондов, если такое имущество предназначено для использования физическими лицами на основании договоров аренды (найма) для целей, не связанных с осуществлением предпринимательской деятельности.</w:t>
      </w:r>
      <w:proofErr w:type="gramEnd"/>
    </w:p>
    <w:p w:rsidR="005A109C" w:rsidRDefault="005A109C">
      <w:pPr>
        <w:pStyle w:val="ConsPlusNormal"/>
        <w:jc w:val="both"/>
      </w:pPr>
      <w:r>
        <w:t xml:space="preserve">(часть 3 введена </w:t>
      </w:r>
      <w:hyperlink r:id="rId74">
        <w:r>
          <w:rPr>
            <w:color w:val="0000FF"/>
          </w:rPr>
          <w:t>законом</w:t>
        </w:r>
      </w:hyperlink>
      <w:r>
        <w:t xml:space="preserve"> Воронежской области от 11.10.2019 N 122-ОЗ)</w:t>
      </w:r>
    </w:p>
    <w:p w:rsidR="005A109C" w:rsidRDefault="005A109C">
      <w:pPr>
        <w:pStyle w:val="ConsPlusNormal"/>
        <w:spacing w:before="220"/>
        <w:ind w:firstLine="540"/>
        <w:jc w:val="both"/>
      </w:pPr>
      <w:r>
        <w:t xml:space="preserve">4. Освобождаются от налогообложения организации, являющиеся стороной специальных инвестиционных контрактов, заключенных в соответствии с действующим законодательством, в отношении имущества, признаваемого объектом налогообложения в соответствии с Налоговым </w:t>
      </w:r>
      <w:hyperlink r:id="rId75">
        <w:r>
          <w:rPr>
            <w:color w:val="0000FF"/>
          </w:rPr>
          <w:t>кодексом</w:t>
        </w:r>
      </w:hyperlink>
      <w:r>
        <w:t xml:space="preserve"> Российской Федерации, на срок действия специальных инвестиционных контрактов, начиная с налогового периода, в котором указанное имущество принято на </w:t>
      </w:r>
      <w:proofErr w:type="gramStart"/>
      <w:r>
        <w:t>учет</w:t>
      </w:r>
      <w:proofErr w:type="gramEnd"/>
      <w:r>
        <w:t xml:space="preserve"> на баланс в качестве объектов основных средств, - с даты заключения специального инвестиционного контракта.</w:t>
      </w:r>
    </w:p>
    <w:p w:rsidR="005A109C" w:rsidRDefault="005A109C">
      <w:pPr>
        <w:pStyle w:val="ConsPlusNormal"/>
        <w:jc w:val="both"/>
      </w:pPr>
      <w:r>
        <w:t>(</w:t>
      </w:r>
      <w:proofErr w:type="gramStart"/>
      <w:r>
        <w:t>ч</w:t>
      </w:r>
      <w:proofErr w:type="gramEnd"/>
      <w:r>
        <w:t xml:space="preserve">асть 4 введена </w:t>
      </w:r>
      <w:hyperlink r:id="rId76">
        <w:r>
          <w:rPr>
            <w:color w:val="0000FF"/>
          </w:rPr>
          <w:t>законом</w:t>
        </w:r>
      </w:hyperlink>
      <w:r>
        <w:t xml:space="preserve"> Воронежской области от 19.12.2022 N 130-ОЗ)</w:t>
      </w:r>
    </w:p>
    <w:p w:rsidR="005A109C" w:rsidRDefault="005A109C">
      <w:pPr>
        <w:pStyle w:val="ConsPlusNormal"/>
        <w:spacing w:before="220"/>
        <w:ind w:firstLine="540"/>
        <w:jc w:val="both"/>
      </w:pPr>
      <w:r>
        <w:t>5. Освобождаются от налогообложения организации в отношении объектов недвижимого имущества, используемых для функционирования детских железных дорог, расположенных на территории Воронежской области и предназначенных для осуществления образовательной деятельности по дополнительным общеразвивающим программам, направленным на профессиональную ориентацию школьников в сфере железнодорожного транспорта.</w:t>
      </w:r>
    </w:p>
    <w:p w:rsidR="005A109C" w:rsidRDefault="005A109C">
      <w:pPr>
        <w:pStyle w:val="ConsPlusNormal"/>
        <w:jc w:val="both"/>
      </w:pPr>
      <w:r>
        <w:t>(</w:t>
      </w:r>
      <w:proofErr w:type="gramStart"/>
      <w:r>
        <w:t>ч</w:t>
      </w:r>
      <w:proofErr w:type="gramEnd"/>
      <w:r>
        <w:t xml:space="preserve">асть 5 введена </w:t>
      </w:r>
      <w:hyperlink r:id="rId77">
        <w:r>
          <w:rPr>
            <w:color w:val="0000FF"/>
          </w:rPr>
          <w:t>законом</w:t>
        </w:r>
      </w:hyperlink>
      <w:r>
        <w:t xml:space="preserve"> Воронежской области от 19.12.2022 N 130-ОЗ)</w:t>
      </w:r>
    </w:p>
    <w:p w:rsidR="005A109C" w:rsidRDefault="005A109C">
      <w:pPr>
        <w:pStyle w:val="ConsPlusNormal"/>
        <w:spacing w:before="220"/>
        <w:ind w:firstLine="540"/>
        <w:jc w:val="both"/>
      </w:pPr>
      <w:r>
        <w:t>6. Освобождаются от налогообложения организации, реализующие особо значимые инвестиционные проекты, в отношении вновь введенного недвижимого имущества при реализации:</w:t>
      </w:r>
    </w:p>
    <w:p w:rsidR="005A109C" w:rsidRDefault="005A109C">
      <w:pPr>
        <w:pStyle w:val="ConsPlusNormal"/>
        <w:spacing w:before="220"/>
        <w:ind w:firstLine="540"/>
        <w:jc w:val="both"/>
      </w:pPr>
      <w:bookmarkStart w:id="3" w:name="P85"/>
      <w:bookmarkEnd w:id="3"/>
      <w:r>
        <w:t>- особо значимых инвестиционных проектов, направленных на модернизацию, реконструкцию, расширение или техническое перевооружение действующих производств и (или) иных объектов недвижимости, - на срок 3 года;</w:t>
      </w:r>
    </w:p>
    <w:p w:rsidR="005A109C" w:rsidRDefault="005A109C">
      <w:pPr>
        <w:pStyle w:val="ConsPlusNormal"/>
        <w:spacing w:before="220"/>
        <w:ind w:firstLine="540"/>
        <w:jc w:val="both"/>
      </w:pPr>
      <w:r>
        <w:t>- особо значимых инвестиционных проектов, направленных на создание новых производств и (или) иных новых объектов недвижимости, - на срок 5 лет;</w:t>
      </w:r>
    </w:p>
    <w:p w:rsidR="005A109C" w:rsidRDefault="005A109C">
      <w:pPr>
        <w:pStyle w:val="ConsPlusNormal"/>
        <w:spacing w:before="220"/>
        <w:ind w:firstLine="540"/>
        <w:jc w:val="both"/>
      </w:pPr>
      <w:bookmarkStart w:id="4" w:name="P87"/>
      <w:bookmarkEnd w:id="4"/>
      <w:r>
        <w:t>- особо значимых инвестиционных проектов, направленных на модернизацию, реконструкцию, расширение или техническое перевооружение действующего производства, - на срок 5 лет при условии соответствия не менее чем трем критериям на дату окончания реализации проекта:</w:t>
      </w:r>
    </w:p>
    <w:p w:rsidR="005A109C" w:rsidRDefault="005A109C">
      <w:pPr>
        <w:pStyle w:val="ConsPlusNormal"/>
        <w:spacing w:before="220"/>
        <w:ind w:firstLine="540"/>
        <w:jc w:val="both"/>
      </w:pPr>
      <w:bookmarkStart w:id="5" w:name="P88"/>
      <w:bookmarkEnd w:id="5"/>
      <w:r>
        <w:t>а) темп роста производительности труда на предприятии, реализующем инвестиционный проект, не ниже 5 процентов;</w:t>
      </w:r>
    </w:p>
    <w:p w:rsidR="005A109C" w:rsidRDefault="005A109C">
      <w:pPr>
        <w:pStyle w:val="ConsPlusNormal"/>
        <w:spacing w:before="220"/>
        <w:ind w:firstLine="540"/>
        <w:jc w:val="both"/>
      </w:pPr>
      <w:r>
        <w:t>б) рост заработной платы в 2 раза превышает уровень инфляции;</w:t>
      </w:r>
    </w:p>
    <w:p w:rsidR="005A109C" w:rsidRDefault="005A109C">
      <w:pPr>
        <w:pStyle w:val="ConsPlusNormal"/>
        <w:spacing w:before="220"/>
        <w:ind w:firstLine="540"/>
        <w:jc w:val="both"/>
      </w:pPr>
      <w:r>
        <w:t>в) положительный прирост количества рабочих мест;</w:t>
      </w:r>
    </w:p>
    <w:p w:rsidR="005A109C" w:rsidRDefault="005A109C">
      <w:pPr>
        <w:pStyle w:val="ConsPlusNormal"/>
        <w:spacing w:before="220"/>
        <w:ind w:firstLine="540"/>
        <w:jc w:val="both"/>
      </w:pPr>
      <w:bookmarkStart w:id="6" w:name="P91"/>
      <w:bookmarkEnd w:id="6"/>
      <w:r>
        <w:t>г) рост объема производства в натуральном выражении не менее 10 процентов;</w:t>
      </w:r>
    </w:p>
    <w:p w:rsidR="005A109C" w:rsidRDefault="005A109C">
      <w:pPr>
        <w:pStyle w:val="ConsPlusNormal"/>
        <w:spacing w:before="220"/>
        <w:ind w:firstLine="540"/>
        <w:jc w:val="both"/>
      </w:pPr>
      <w:bookmarkStart w:id="7" w:name="P92"/>
      <w:bookmarkEnd w:id="7"/>
      <w:r>
        <w:t>- особо значимых инвестиционных проектов по производству автомобилей - на срок 8 лет;</w:t>
      </w:r>
    </w:p>
    <w:p w:rsidR="005A109C" w:rsidRDefault="005A109C">
      <w:pPr>
        <w:pStyle w:val="ConsPlusNormal"/>
        <w:spacing w:before="220"/>
        <w:ind w:firstLine="540"/>
        <w:jc w:val="both"/>
      </w:pPr>
      <w:r>
        <w:t xml:space="preserve">- особо значимых инвестиционных проектов в сфере разведения мясного и (или) молочного крупного рогатого скота и производства мяса, в сфере свиноводства, направленных на создание новых производств с суммарным объемом инвестиций по всем заключенным с организацией договорам о государственной (областной) поддержке не менее 7 </w:t>
      </w:r>
      <w:proofErr w:type="gramStart"/>
      <w:r>
        <w:t>млрд</w:t>
      </w:r>
      <w:proofErr w:type="gramEnd"/>
      <w:r>
        <w:t xml:space="preserve"> рублей, - на срок 8 лет (по </w:t>
      </w:r>
      <w:r>
        <w:lastRenderedPageBreak/>
        <w:t>каждому договору с учетом срока ранее предоставленных льгот по налогу на имущество организаций);</w:t>
      </w:r>
    </w:p>
    <w:p w:rsidR="005A109C" w:rsidRDefault="005A109C">
      <w:pPr>
        <w:pStyle w:val="ConsPlusNormal"/>
        <w:spacing w:before="220"/>
        <w:ind w:firstLine="540"/>
        <w:jc w:val="both"/>
      </w:pPr>
      <w:bookmarkStart w:id="8" w:name="P94"/>
      <w:bookmarkEnd w:id="8"/>
      <w:r>
        <w:t xml:space="preserve">- особо значимых инвестиционных проектов, направленных на создание новых производств на территории монопрофильных муниципальных образований (моногородов) Воронежской области в соответствии с действующим законодательством с объемом инвестиций не менее 5 </w:t>
      </w:r>
      <w:proofErr w:type="gramStart"/>
      <w:r>
        <w:t>млрд</w:t>
      </w:r>
      <w:proofErr w:type="gramEnd"/>
      <w:r>
        <w:t xml:space="preserve"> рублей, - на срок 10 лет.</w:t>
      </w:r>
    </w:p>
    <w:p w:rsidR="005A109C" w:rsidRDefault="005A109C">
      <w:pPr>
        <w:pStyle w:val="ConsPlusNormal"/>
        <w:spacing w:before="220"/>
        <w:ind w:firstLine="540"/>
        <w:jc w:val="both"/>
      </w:pPr>
      <w:r>
        <w:t xml:space="preserve">Порядок проведения оценки соответствия критериям, установленным </w:t>
      </w:r>
      <w:hyperlink w:anchor="P88">
        <w:r>
          <w:rPr>
            <w:color w:val="0000FF"/>
          </w:rPr>
          <w:t>пунктами "а"</w:t>
        </w:r>
      </w:hyperlink>
      <w:r>
        <w:t xml:space="preserve"> - </w:t>
      </w:r>
      <w:hyperlink w:anchor="P91">
        <w:r>
          <w:rPr>
            <w:color w:val="0000FF"/>
          </w:rPr>
          <w:t>"г"</w:t>
        </w:r>
      </w:hyperlink>
      <w:r>
        <w:t xml:space="preserve"> настоящей части, утверждается Правительством Воронежской области.</w:t>
      </w:r>
    </w:p>
    <w:p w:rsidR="005A109C" w:rsidRDefault="005A109C">
      <w:pPr>
        <w:pStyle w:val="ConsPlusNormal"/>
        <w:spacing w:before="220"/>
        <w:ind w:firstLine="540"/>
        <w:jc w:val="both"/>
      </w:pPr>
      <w:r>
        <w:t xml:space="preserve">Отнесение инвестиционного проекта к категории особо </w:t>
      </w:r>
      <w:proofErr w:type="gramStart"/>
      <w:r>
        <w:t>значимых</w:t>
      </w:r>
      <w:proofErr w:type="gramEnd"/>
      <w:r>
        <w:t xml:space="preserve"> определяется </w:t>
      </w:r>
      <w:hyperlink r:id="rId78">
        <w:r>
          <w:rPr>
            <w:color w:val="0000FF"/>
          </w:rPr>
          <w:t>Законом</w:t>
        </w:r>
      </w:hyperlink>
      <w:r>
        <w:t xml:space="preserve"> Воронежской области от 7 июля 2006 года N 67-ОЗ "О государственной (областной) поддержке инвестиционной деятельности на территории Воронежской области".</w:t>
      </w:r>
    </w:p>
    <w:p w:rsidR="005A109C" w:rsidRDefault="005A109C">
      <w:pPr>
        <w:pStyle w:val="ConsPlusNormal"/>
        <w:spacing w:before="220"/>
        <w:ind w:firstLine="540"/>
        <w:jc w:val="both"/>
      </w:pPr>
      <w:r>
        <w:t xml:space="preserve">Основанием для применения льготы по налогу на имущество для организаций, реализующих особо значимые инвестиционные проекты в соответствии с </w:t>
      </w:r>
      <w:hyperlink r:id="rId79">
        <w:r>
          <w:rPr>
            <w:color w:val="0000FF"/>
          </w:rPr>
          <w:t>Законом</w:t>
        </w:r>
      </w:hyperlink>
      <w:r>
        <w:t xml:space="preserve"> Воронежской области от 7 июля 2006 года N 67-ОЗ "О государственной (областной) поддержке инвестиционной деятельности на территории Воронежской области", является договор о государственной (областной) поддержке, заключенный в соответствии с действующим законодательством.</w:t>
      </w:r>
    </w:p>
    <w:p w:rsidR="005A109C" w:rsidRDefault="005A109C">
      <w:pPr>
        <w:pStyle w:val="ConsPlusNormal"/>
        <w:spacing w:before="220"/>
        <w:ind w:firstLine="540"/>
        <w:jc w:val="both"/>
      </w:pPr>
      <w:proofErr w:type="gramStart"/>
      <w:r>
        <w:t xml:space="preserve">Применение и срок действия льготы по налогу на имущество организаций для организаций, указанных в настоящей части, определяются договором о государственной (областной) поддержке на основании решения коллегиального органа, создаваемого Правительством Воронежской области, но не более сроков, указанных в </w:t>
      </w:r>
      <w:hyperlink w:anchor="P85">
        <w:r>
          <w:rPr>
            <w:color w:val="0000FF"/>
          </w:rPr>
          <w:t>абзацах втором</w:t>
        </w:r>
      </w:hyperlink>
      <w:r>
        <w:t xml:space="preserve"> - </w:t>
      </w:r>
      <w:hyperlink w:anchor="P87">
        <w:r>
          <w:rPr>
            <w:color w:val="0000FF"/>
          </w:rPr>
          <w:t>четвертом</w:t>
        </w:r>
      </w:hyperlink>
      <w:r>
        <w:t xml:space="preserve"> и </w:t>
      </w:r>
      <w:hyperlink w:anchor="P92">
        <w:r>
          <w:rPr>
            <w:color w:val="0000FF"/>
          </w:rPr>
          <w:t>девятом</w:t>
        </w:r>
      </w:hyperlink>
      <w:r>
        <w:t xml:space="preserve"> - </w:t>
      </w:r>
      <w:hyperlink w:anchor="P94">
        <w:r>
          <w:rPr>
            <w:color w:val="0000FF"/>
          </w:rPr>
          <w:t>одиннадцатом</w:t>
        </w:r>
      </w:hyperlink>
      <w:r>
        <w:t xml:space="preserve"> настоящей части, и начинаются не ранее месяца, следующего за месяцем, в котором созданное, приобретенное, модернизированное, реконструируемое в</w:t>
      </w:r>
      <w:proofErr w:type="gramEnd"/>
      <w:r>
        <w:t xml:space="preserve"> </w:t>
      </w:r>
      <w:proofErr w:type="gramStart"/>
      <w:r>
        <w:t>рамках реализации особо значимых инвестиционных проектов недвижимое имущество поставлено на балансовый учет в качестве объектов основных средств в порядке, установленном для ведения бухгалтерского учета, но не ранее месяца, следующего за месяцем, в котором заключен договор о государственной (областной) поддержке.</w:t>
      </w:r>
      <w:proofErr w:type="gramEnd"/>
    </w:p>
    <w:p w:rsidR="005A109C" w:rsidRDefault="005A109C">
      <w:pPr>
        <w:pStyle w:val="ConsPlusNormal"/>
        <w:spacing w:before="220"/>
        <w:ind w:firstLine="540"/>
        <w:jc w:val="both"/>
      </w:pPr>
      <w:r>
        <w:t>Период применения льготы по налогу на имущество организаций, установленной настоящей частью, исчисляется с месяца, в котором она была впервые применена.</w:t>
      </w:r>
    </w:p>
    <w:p w:rsidR="005A109C" w:rsidRDefault="005A109C">
      <w:pPr>
        <w:pStyle w:val="ConsPlusNormal"/>
        <w:spacing w:before="220"/>
        <w:ind w:firstLine="540"/>
        <w:jc w:val="both"/>
      </w:pPr>
      <w:r>
        <w:t>Перечень вновь введенного недвижимого имущества должен быть указан в договоре о государственной (областной) поддержке, заключенном в соответствии с действующим законодательством.</w:t>
      </w:r>
    </w:p>
    <w:p w:rsidR="005A109C" w:rsidRDefault="005A109C">
      <w:pPr>
        <w:pStyle w:val="ConsPlusNormal"/>
        <w:jc w:val="both"/>
      </w:pPr>
      <w:r>
        <w:t xml:space="preserve">(часть 6 введена </w:t>
      </w:r>
      <w:hyperlink r:id="rId80">
        <w:r>
          <w:rPr>
            <w:color w:val="0000FF"/>
          </w:rPr>
          <w:t>законом</w:t>
        </w:r>
      </w:hyperlink>
      <w:r>
        <w:t xml:space="preserve"> Воронежской области от 19.12.2022 N 130-ОЗ)</w:t>
      </w:r>
    </w:p>
    <w:p w:rsidR="005A109C" w:rsidRDefault="005A109C">
      <w:pPr>
        <w:pStyle w:val="ConsPlusNormal"/>
        <w:spacing w:before="220"/>
        <w:ind w:firstLine="540"/>
        <w:jc w:val="both"/>
      </w:pPr>
      <w:r>
        <w:t>7. Налоговые льготы в виде пониженной ставки налога на имущество организаций применяются в отношении:</w:t>
      </w:r>
    </w:p>
    <w:p w:rsidR="005A109C" w:rsidRDefault="005A109C">
      <w:pPr>
        <w:pStyle w:val="ConsPlusNormal"/>
        <w:spacing w:before="220"/>
        <w:ind w:firstLine="540"/>
        <w:jc w:val="both"/>
      </w:pPr>
      <w:r>
        <w:t>1) объектов недвижимого имущества, учитываемых на балансе организаций, осуществляющих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 по итогам налогового (отчетного) периода, в размере 1,7 процента от налоговой базы.</w:t>
      </w:r>
    </w:p>
    <w:p w:rsidR="005A109C" w:rsidRDefault="005A109C">
      <w:pPr>
        <w:pStyle w:val="ConsPlusNormal"/>
        <w:spacing w:before="220"/>
        <w:ind w:firstLine="540"/>
        <w:jc w:val="both"/>
      </w:pPr>
      <w:proofErr w:type="gramStart"/>
      <w:r>
        <w:t>Под организациями, осуществляющими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 по итогам налогового (отчетного) периода, для целей настоящего Закона Воронежской области понимаются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w:t>
      </w:r>
      <w:proofErr w:type="gramEnd"/>
      <w:r>
        <w:t xml:space="preserve"> </w:t>
      </w:r>
      <w:proofErr w:type="gramStart"/>
      <w:r>
        <w:t xml:space="preserve">продукцию, при условии, что в общей сумме выручки от реализации товаров </w:t>
      </w:r>
      <w:r>
        <w:lastRenderedPageBreak/>
        <w:t>(работ, услуг) таких организаций доля выручки от реализации произведенной ими сельскохозяйственной продукции, включая продукцию ее первичной и последующей (промышленной) переработки, произведенную ими из сельскохозяйственного сырья собственного производства, составляет не менее 70 процентов общей суммы выручки от реализации продукции (работ, услуг) по итогам налогового (отчетного) периода;</w:t>
      </w:r>
      <w:proofErr w:type="gramEnd"/>
    </w:p>
    <w:p w:rsidR="005A109C" w:rsidRDefault="005A109C">
      <w:pPr>
        <w:pStyle w:val="ConsPlusNormal"/>
        <w:spacing w:before="220"/>
        <w:ind w:firstLine="540"/>
        <w:jc w:val="both"/>
      </w:pPr>
      <w:r>
        <w:t xml:space="preserve">2) объектов недвижимого имущества, указанных в </w:t>
      </w:r>
      <w:hyperlink w:anchor="P43">
        <w:r>
          <w:rPr>
            <w:color w:val="0000FF"/>
          </w:rPr>
          <w:t>пунктах 1</w:t>
        </w:r>
      </w:hyperlink>
      <w:r>
        <w:t xml:space="preserve">, </w:t>
      </w:r>
      <w:hyperlink w:anchor="P45">
        <w:r>
          <w:rPr>
            <w:color w:val="0000FF"/>
          </w:rPr>
          <w:t>2</w:t>
        </w:r>
      </w:hyperlink>
      <w:r>
        <w:t xml:space="preserve">, </w:t>
      </w:r>
      <w:hyperlink w:anchor="P48">
        <w:r>
          <w:rPr>
            <w:color w:val="0000FF"/>
          </w:rPr>
          <w:t>4 части 1 статьи 1.1</w:t>
        </w:r>
      </w:hyperlink>
      <w:r>
        <w:t xml:space="preserve"> настоящего Закона Воронежской области, принадлежащих организациям, применяющим специальные налоговые режимы, в размере 1,5 процента от налоговой базы;</w:t>
      </w:r>
    </w:p>
    <w:p w:rsidR="005A109C" w:rsidRDefault="005A109C">
      <w:pPr>
        <w:pStyle w:val="ConsPlusNormal"/>
        <w:spacing w:before="220"/>
        <w:ind w:firstLine="540"/>
        <w:jc w:val="both"/>
      </w:pPr>
      <w:r>
        <w:t>3) объектов недвижимого имущества аэродромов (зданий, сооружений) и объектов недвижимого имущества единой системы организации воздушного движения (зданий, сооружений), предназначенных для взлета, посадки, руления и стоянки воздушных судов, в размере 1,1 процента от налоговой базы;</w:t>
      </w:r>
    </w:p>
    <w:p w:rsidR="005A109C" w:rsidRDefault="005A109C">
      <w:pPr>
        <w:pStyle w:val="ConsPlusNormal"/>
        <w:spacing w:before="220"/>
        <w:ind w:firstLine="540"/>
        <w:jc w:val="both"/>
      </w:pPr>
      <w:r>
        <w:t>4) объектов недвижимого имущества (зданий больниц, зданий диспансеров), используемых медицинскими организациями для оказания высокотехнологичной медицинской помощи в рамках программы государственных гарантий бесплатного оказания гражданам медицинской помощи на территории Воронежской области, в размере 0,4 процента от налоговой базы;</w:t>
      </w:r>
    </w:p>
    <w:p w:rsidR="005A109C" w:rsidRDefault="005A109C">
      <w:pPr>
        <w:pStyle w:val="ConsPlusNormal"/>
        <w:spacing w:before="220"/>
        <w:ind w:firstLine="540"/>
        <w:jc w:val="both"/>
      </w:pPr>
      <w:proofErr w:type="gramStart"/>
      <w:r>
        <w:t xml:space="preserve">5) объектов недвижимого имущества (зданий, сооружений, помещений, гаражей, машино-мест, объектов незавершенного строительства, единых недвижимых комплексов), созданных и (или) приобретенных организациями, получившими статус резидентов территории опережающего социально-экономического развития "Павловск", в соответствии с Федеральным </w:t>
      </w:r>
      <w:hyperlink r:id="rId8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созданной на территории муниципального образования городское поселение - город Павловск Павловского муниципального района</w:t>
      </w:r>
      <w:proofErr w:type="gramEnd"/>
      <w:r>
        <w:t xml:space="preserve"> Воронежской области (далее, соответственно - организации-резиденты, территория опережающего социально-экономического развития), в отношении объектов недвижимого имущества, созданных и (или) приобретенных в целях исполнения соглашений об осуществлении деятельности на территории опережающего социально-экономического развития и расположенных в границах территории опережающего социально-экономического развития, в следующих размерах:</w:t>
      </w:r>
    </w:p>
    <w:p w:rsidR="005A109C" w:rsidRDefault="005A109C">
      <w:pPr>
        <w:pStyle w:val="ConsPlusNormal"/>
        <w:spacing w:before="220"/>
        <w:ind w:firstLine="540"/>
        <w:jc w:val="both"/>
      </w:pPr>
      <w:r>
        <w:t>- 0 (ноль) процентов в течение пяти налоговых периодов, начиная с налогового периода, в котором указанные объекты недвижимого имущества поставлены на учет в качестве объектов основных средств;</w:t>
      </w:r>
    </w:p>
    <w:p w:rsidR="005A109C" w:rsidRDefault="005A109C">
      <w:pPr>
        <w:pStyle w:val="ConsPlusNormal"/>
        <w:spacing w:before="220"/>
        <w:ind w:firstLine="540"/>
        <w:jc w:val="both"/>
      </w:pPr>
      <w:r>
        <w:t>- 1,1 процента в течение следующих пяти налоговых периодов.</w:t>
      </w:r>
    </w:p>
    <w:p w:rsidR="005A109C" w:rsidRDefault="005A109C">
      <w:pPr>
        <w:pStyle w:val="ConsPlusNormal"/>
        <w:spacing w:before="220"/>
        <w:ind w:firstLine="540"/>
        <w:jc w:val="both"/>
      </w:pPr>
      <w:r>
        <w:t>Указанные в настоящем пункте налоговые ставки применяются в отношении объектов недвижимого имущества, для которых одновременно выполняются следующие условия:</w:t>
      </w:r>
    </w:p>
    <w:p w:rsidR="005A109C" w:rsidRDefault="005A109C">
      <w:pPr>
        <w:pStyle w:val="ConsPlusNormal"/>
        <w:spacing w:before="220"/>
        <w:ind w:firstLine="540"/>
        <w:jc w:val="both"/>
      </w:pPr>
      <w:r>
        <w:t>- объекты недвижимого имущества приняты на учет организаций-резидентов в качестве объектов основных средств после заключения соглашения об осуществлении деятельности на территории опережающего социально-экономического развития;</w:t>
      </w:r>
    </w:p>
    <w:p w:rsidR="005A109C" w:rsidRDefault="005A109C">
      <w:pPr>
        <w:pStyle w:val="ConsPlusNormal"/>
        <w:spacing w:before="220"/>
        <w:ind w:firstLine="540"/>
        <w:jc w:val="both"/>
      </w:pPr>
      <w:r>
        <w:t>- объекты недвижимого имущества ранее не были в эксплуатации и не учитывались на балансе в качестве объектов основных средств иными организациями и физическими лицами в порядке, установленном для ведения бухгалтерского учета;</w:t>
      </w:r>
    </w:p>
    <w:p w:rsidR="005A109C" w:rsidRDefault="005A109C">
      <w:pPr>
        <w:pStyle w:val="ConsPlusNormal"/>
        <w:spacing w:before="220"/>
        <w:ind w:firstLine="540"/>
        <w:jc w:val="both"/>
      </w:pPr>
      <w:r>
        <w:t>- ведение раздельного бухгалтерского учета объектов недвижимого имущества, созданных и (или) приобретенных в целях исполнения соглашений об осуществлении деятельности на территории опережающего социально-экономического развития.</w:t>
      </w:r>
    </w:p>
    <w:p w:rsidR="005A109C" w:rsidRDefault="005A109C">
      <w:pPr>
        <w:pStyle w:val="ConsPlusNormal"/>
        <w:spacing w:before="220"/>
        <w:ind w:firstLine="540"/>
        <w:jc w:val="both"/>
      </w:pPr>
      <w:r>
        <w:t xml:space="preserve">В случае передачи указанных объектов недвижимого имущества в аренду иным организациям (физическим лицам) или прекращения статуса резидента территории </w:t>
      </w:r>
      <w:r>
        <w:lastRenderedPageBreak/>
        <w:t>опережающего социально-экономического развития налогоплательщик считается утратившим право на применение ставок по налогу на имущество организаций, указанных в настоящем пункте;</w:t>
      </w:r>
    </w:p>
    <w:p w:rsidR="005A109C" w:rsidRDefault="005A10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10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09C" w:rsidRDefault="005A10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09C" w:rsidRDefault="005A10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09C" w:rsidRDefault="005A109C">
            <w:pPr>
              <w:pStyle w:val="ConsPlusNormal"/>
              <w:jc w:val="both"/>
            </w:pPr>
            <w:r>
              <w:rPr>
                <w:color w:val="392C69"/>
              </w:rPr>
              <w:t xml:space="preserve">Срок действия п. 6, введенного </w:t>
            </w:r>
            <w:hyperlink r:id="rId82">
              <w:r>
                <w:rPr>
                  <w:color w:val="0000FF"/>
                </w:rPr>
                <w:t>законом</w:t>
              </w:r>
            </w:hyperlink>
            <w:r>
              <w:rPr>
                <w:color w:val="392C69"/>
              </w:rPr>
              <w:t xml:space="preserve"> Воронежской области от 09.06.2023 N 63-ОЗ, </w:t>
            </w:r>
            <w:hyperlink r:id="rId83">
              <w:r>
                <w:rPr>
                  <w:color w:val="0000FF"/>
                </w:rPr>
                <w:t>ограничен</w:t>
              </w:r>
            </w:hyperlink>
            <w:r>
              <w:rPr>
                <w:color w:val="392C69"/>
              </w:rPr>
              <w:t xml:space="preserve"> 31.12.2025.</w:t>
            </w:r>
          </w:p>
        </w:tc>
        <w:tc>
          <w:tcPr>
            <w:tcW w:w="113" w:type="dxa"/>
            <w:tcBorders>
              <w:top w:val="nil"/>
              <w:left w:val="nil"/>
              <w:bottom w:val="nil"/>
              <w:right w:val="nil"/>
            </w:tcBorders>
            <w:shd w:val="clear" w:color="auto" w:fill="F4F3F8"/>
            <w:tcMar>
              <w:top w:w="0" w:type="dxa"/>
              <w:left w:w="0" w:type="dxa"/>
              <w:bottom w:w="0" w:type="dxa"/>
              <w:right w:w="0" w:type="dxa"/>
            </w:tcMar>
          </w:tcPr>
          <w:p w:rsidR="005A109C" w:rsidRDefault="005A109C">
            <w:pPr>
              <w:pStyle w:val="ConsPlusNormal"/>
            </w:pPr>
          </w:p>
        </w:tc>
      </w:tr>
    </w:tbl>
    <w:p w:rsidR="005A109C" w:rsidRDefault="005A109C">
      <w:pPr>
        <w:pStyle w:val="ConsPlusNormal"/>
        <w:spacing w:before="280"/>
        <w:ind w:firstLine="540"/>
        <w:jc w:val="both"/>
      </w:pPr>
      <w:r>
        <w:t>6) самолетов и вертолетов российского производства, переданных в аренду (лизинг) по договорам финансовой аренды (лизинга) организациями, осуществляющими деятельность по финансовой аренде (лизингу) самолетов, вертолетов, в размере 0,3 процента от налоговой базы.</w:t>
      </w:r>
    </w:p>
    <w:p w:rsidR="005A109C" w:rsidRDefault="005A109C">
      <w:pPr>
        <w:pStyle w:val="ConsPlusNormal"/>
        <w:spacing w:before="220"/>
        <w:ind w:firstLine="540"/>
        <w:jc w:val="both"/>
      </w:pPr>
      <w:r>
        <w:t>Документами, подтверждающими право на применение льготы, являются:</w:t>
      </w:r>
    </w:p>
    <w:p w:rsidR="005A109C" w:rsidRDefault="005A109C">
      <w:pPr>
        <w:pStyle w:val="ConsPlusNormal"/>
        <w:spacing w:before="220"/>
        <w:ind w:firstLine="540"/>
        <w:jc w:val="both"/>
      </w:pPr>
      <w:r>
        <w:t>- соглашение о сотрудничестве, направленном на поддержку развития отечественного самолетостроения и российских авиакомпаний, заключенное между Правительством Воронежской области и организацией, осуществляющей деятельность на территории Воронежской области по финансовой аренде (лизингу) самолетов и вертолетов российского производства, в соответствии с действующим законодательством;</w:t>
      </w:r>
    </w:p>
    <w:p w:rsidR="005A109C" w:rsidRDefault="005A109C">
      <w:pPr>
        <w:pStyle w:val="ConsPlusNormal"/>
        <w:spacing w:before="220"/>
        <w:ind w:firstLine="540"/>
        <w:jc w:val="both"/>
      </w:pPr>
      <w:r>
        <w:t>- договоры финансовой аренды (лизинга) самолетов и вертолетов российского производства, дополнительные соглашения по изменению условий основного договора финансовой аренды (лизинга) самолетов и вертолетов российского производства (при наличии), акты приема-передачи имущества, содержащие сведения о балансовой стоимости имущества, передаваемого в аренду (лизинг).</w:t>
      </w:r>
    </w:p>
    <w:p w:rsidR="005A109C" w:rsidRDefault="005A109C">
      <w:pPr>
        <w:pStyle w:val="ConsPlusNormal"/>
        <w:jc w:val="both"/>
      </w:pPr>
      <w:r>
        <w:t xml:space="preserve">(п. 6 </w:t>
      </w:r>
      <w:proofErr w:type="gramStart"/>
      <w:r>
        <w:t>введен</w:t>
      </w:r>
      <w:proofErr w:type="gramEnd"/>
      <w:r>
        <w:t xml:space="preserve"> </w:t>
      </w:r>
      <w:hyperlink r:id="rId84">
        <w:r>
          <w:rPr>
            <w:color w:val="0000FF"/>
          </w:rPr>
          <w:t>законом</w:t>
        </w:r>
      </w:hyperlink>
      <w:r>
        <w:t xml:space="preserve"> Воронежской области от 09.06.2023 N 63-ОЗ)</w:t>
      </w:r>
    </w:p>
    <w:p w:rsidR="005A109C" w:rsidRDefault="005A109C">
      <w:pPr>
        <w:pStyle w:val="ConsPlusNormal"/>
        <w:jc w:val="both"/>
      </w:pPr>
      <w:r>
        <w:t xml:space="preserve">(часть 7 введена </w:t>
      </w:r>
      <w:hyperlink r:id="rId85">
        <w:r>
          <w:rPr>
            <w:color w:val="0000FF"/>
          </w:rPr>
          <w:t>законом</w:t>
        </w:r>
      </w:hyperlink>
      <w:r>
        <w:t xml:space="preserve"> Воронежской области от 19.12.2022 N 130-ОЗ)</w:t>
      </w:r>
    </w:p>
    <w:p w:rsidR="005A109C" w:rsidRDefault="005A109C">
      <w:pPr>
        <w:pStyle w:val="ConsPlusNormal"/>
        <w:jc w:val="both"/>
      </w:pPr>
    </w:p>
    <w:p w:rsidR="005A109C" w:rsidRDefault="005A109C">
      <w:pPr>
        <w:pStyle w:val="ConsPlusTitle"/>
        <w:ind w:firstLine="540"/>
        <w:jc w:val="both"/>
        <w:outlineLvl w:val="0"/>
      </w:pPr>
      <w:r>
        <w:t xml:space="preserve">Статья 3. Утратила силу с 1 января 2022 года. - </w:t>
      </w:r>
      <w:hyperlink r:id="rId86">
        <w:r>
          <w:rPr>
            <w:color w:val="0000FF"/>
          </w:rPr>
          <w:t>Закон</w:t>
        </w:r>
      </w:hyperlink>
      <w:r>
        <w:t xml:space="preserve"> Воронежской области от 30.11.2021 N 111-ОЗ.</w:t>
      </w:r>
    </w:p>
    <w:p w:rsidR="005A109C" w:rsidRDefault="005A109C">
      <w:pPr>
        <w:pStyle w:val="ConsPlusNormal"/>
        <w:jc w:val="both"/>
      </w:pPr>
    </w:p>
    <w:p w:rsidR="005A109C" w:rsidRDefault="005A109C">
      <w:pPr>
        <w:pStyle w:val="ConsPlusTitle"/>
        <w:ind w:firstLine="540"/>
        <w:jc w:val="both"/>
        <w:outlineLvl w:val="0"/>
      </w:pPr>
      <w:r>
        <w:t>Статья 4. Заключительные положения</w:t>
      </w:r>
    </w:p>
    <w:p w:rsidR="005A109C" w:rsidRDefault="005A109C">
      <w:pPr>
        <w:pStyle w:val="ConsPlusNormal"/>
        <w:jc w:val="both"/>
      </w:pPr>
    </w:p>
    <w:p w:rsidR="005A109C" w:rsidRDefault="005A109C">
      <w:pPr>
        <w:pStyle w:val="ConsPlusNormal"/>
        <w:ind w:firstLine="540"/>
        <w:jc w:val="both"/>
      </w:pPr>
      <w:r>
        <w:t>Настоящий Закон вступает в силу по истечении одного месяца со дня его официального опубликования, но не ранее первого числа очередного налогового периода.</w:t>
      </w:r>
    </w:p>
    <w:p w:rsidR="005A109C" w:rsidRDefault="005A109C">
      <w:pPr>
        <w:pStyle w:val="ConsPlusNormal"/>
        <w:jc w:val="both"/>
      </w:pPr>
    </w:p>
    <w:p w:rsidR="005A109C" w:rsidRDefault="005A109C">
      <w:pPr>
        <w:pStyle w:val="ConsPlusNormal"/>
        <w:jc w:val="right"/>
      </w:pPr>
      <w:r>
        <w:t>Глава администрации области</w:t>
      </w:r>
    </w:p>
    <w:p w:rsidR="005A109C" w:rsidRDefault="005A109C">
      <w:pPr>
        <w:pStyle w:val="ConsPlusNormal"/>
        <w:jc w:val="right"/>
      </w:pPr>
      <w:r>
        <w:t>В.Г.КУЛАКОВ</w:t>
      </w:r>
    </w:p>
    <w:p w:rsidR="005A109C" w:rsidRDefault="005A109C">
      <w:pPr>
        <w:pStyle w:val="ConsPlusNormal"/>
      </w:pPr>
      <w:r>
        <w:t>г. Воронеж,</w:t>
      </w:r>
    </w:p>
    <w:p w:rsidR="005A109C" w:rsidRDefault="005A109C">
      <w:pPr>
        <w:pStyle w:val="ConsPlusNormal"/>
        <w:spacing w:before="220"/>
      </w:pPr>
      <w:r>
        <w:t>27.11.2003</w:t>
      </w:r>
    </w:p>
    <w:p w:rsidR="005A109C" w:rsidRDefault="005A109C">
      <w:pPr>
        <w:pStyle w:val="ConsPlusNormal"/>
        <w:spacing w:before="220"/>
      </w:pPr>
      <w:r>
        <w:t>N 62-ОЗ</w:t>
      </w:r>
    </w:p>
    <w:p w:rsidR="005A109C" w:rsidRDefault="005A109C">
      <w:pPr>
        <w:pStyle w:val="ConsPlusNormal"/>
        <w:jc w:val="both"/>
      </w:pPr>
    </w:p>
    <w:p w:rsidR="005A109C" w:rsidRDefault="005A109C">
      <w:pPr>
        <w:pStyle w:val="ConsPlusNormal"/>
        <w:jc w:val="both"/>
      </w:pPr>
    </w:p>
    <w:p w:rsidR="005A109C" w:rsidRDefault="005A109C">
      <w:pPr>
        <w:pStyle w:val="ConsPlusNormal"/>
        <w:pBdr>
          <w:bottom w:val="single" w:sz="6" w:space="0" w:color="auto"/>
        </w:pBdr>
        <w:spacing w:before="100" w:after="100"/>
        <w:jc w:val="both"/>
        <w:rPr>
          <w:sz w:val="2"/>
          <w:szCs w:val="2"/>
        </w:rPr>
      </w:pPr>
    </w:p>
    <w:p w:rsidR="004075FB" w:rsidRDefault="004075FB">
      <w:bookmarkStart w:id="9" w:name="_GoBack"/>
      <w:bookmarkEnd w:id="9"/>
    </w:p>
    <w:sectPr w:rsidR="004075FB" w:rsidSect="00C85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9C"/>
    <w:rsid w:val="004075FB"/>
    <w:rsid w:val="005A1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0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A10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A109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0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A10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A109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7C698511DC8D5E7654B088B529838A2F2E779571299743BC457DBCA81678518AD56D81DC3A5C4F1F28BC2154D6C614223898C4AAF6453D987089S2QAM" TargetMode="External"/><Relationship Id="rId21" Type="http://schemas.openxmlformats.org/officeDocument/2006/relationships/hyperlink" Target="consultantplus://offline/ref=217C698511DC8D5E7654B088B529838A2F2E7795762B9042B94D20B6A04F74538DDA3296DB73504E1F28BC295789C301336097C1B3E9442384728B2BS4QCM" TargetMode="External"/><Relationship Id="rId42" Type="http://schemas.openxmlformats.org/officeDocument/2006/relationships/hyperlink" Target="consultantplus://offline/ref=217C698511DC8D5E7654B088B529838A2F2E77957E2D9044BD457DBCA81678518AD56D81DC3A5C4F1F28BC2154D6C614223898C4AAF6453D987089S2QAM" TargetMode="External"/><Relationship Id="rId47" Type="http://schemas.openxmlformats.org/officeDocument/2006/relationships/hyperlink" Target="consultantplus://offline/ref=217C698511DC8D5E7654B088B529838A2F2E7795762B904AB44E20B6A04F74538DDA3296DB73504E1F28BC295789C301336097C1B3E9442384728B2BS4QCM" TargetMode="External"/><Relationship Id="rId63" Type="http://schemas.openxmlformats.org/officeDocument/2006/relationships/hyperlink" Target="consultantplus://offline/ref=217C698511DC8D5E7654B088B529838A2F2E77957E289747BA457DBCA81678518AD56D81DC3A5C4F1F28BD2054D6C614223898C4AAF6453D987089S2QAM" TargetMode="External"/><Relationship Id="rId68" Type="http://schemas.openxmlformats.org/officeDocument/2006/relationships/hyperlink" Target="consultantplus://offline/ref=217C698511DC8D5E7654B088B529838A2F2E7795762B9F4AB54C20B6A04F74538DDA3296DB73504E1F28BC285B89C301336097C1B3E9442384728B2BS4QCM" TargetMode="External"/><Relationship Id="rId84" Type="http://schemas.openxmlformats.org/officeDocument/2006/relationships/hyperlink" Target="consultantplus://offline/ref=217C698511DC8D5E7654B088B529838A2F2E7795762A904BB94E20B6A04F74538DDA3296DB73504E1F28BC285F89C301336097C1B3E9442384728B2BS4QCM" TargetMode="External"/><Relationship Id="rId16" Type="http://schemas.openxmlformats.org/officeDocument/2006/relationships/hyperlink" Target="consultantplus://offline/ref=217C698511DC8D5E7654B088B529838A2F2E77957428944BBE457DBCA81678518AD56D81DC3A5C4F1F28BC2154D6C614223898C4AAF6453D987089S2QAM" TargetMode="External"/><Relationship Id="rId11" Type="http://schemas.openxmlformats.org/officeDocument/2006/relationships/hyperlink" Target="consultantplus://offline/ref=217C698511DC8D5E7654B088B529838A2F2E7795752A9443B4457DBCA81678518AD56D81DC3A5C4F1F28BC2154D6C614223898C4AAF6453D987089S2QAM" TargetMode="External"/><Relationship Id="rId32" Type="http://schemas.openxmlformats.org/officeDocument/2006/relationships/hyperlink" Target="consultantplus://offline/ref=217C698511DC8D5E7654B088B529838A2F2E77957029974BB8457DBCA81678518AD56D81DC3A5C4F1F28BD2B54D6C614223898C4AAF6453D987089S2QAM" TargetMode="External"/><Relationship Id="rId37" Type="http://schemas.openxmlformats.org/officeDocument/2006/relationships/hyperlink" Target="consultantplus://offline/ref=217C698511DC8D5E7654B088B529838A2F2E77957F2F9F47B9457DBCA81678518AD56D81DC3A5C4F1F28BC2154D6C614223898C4AAF6453D987089S2QAM" TargetMode="External"/><Relationship Id="rId53" Type="http://schemas.openxmlformats.org/officeDocument/2006/relationships/hyperlink" Target="consultantplus://offline/ref=217C698511DC8D5E7654B088B529838A2F2E7795762B934ABD4A20B6A04F74538DDA3296DB73504E1F28BC295689C301336097C1B3E9442384728B2BS4QCM" TargetMode="External"/><Relationship Id="rId58" Type="http://schemas.openxmlformats.org/officeDocument/2006/relationships/hyperlink" Target="consultantplus://offline/ref=217C698511DC8D5E7654B088B529838A2F2E7795762B934ABD4A20B6A04F74538DDA3296DB73504E1F28BC285B89C301336097C1B3E9442384728B2BS4QCM" TargetMode="External"/><Relationship Id="rId74" Type="http://schemas.openxmlformats.org/officeDocument/2006/relationships/hyperlink" Target="consultantplus://offline/ref=217C698511DC8D5E7654B088B529838A2F2E7795762B9042B94920B6A04F74538DDA3296DB73504E1F28BC285B89C301336097C1B3E9442384728B2BS4QCM" TargetMode="External"/><Relationship Id="rId79" Type="http://schemas.openxmlformats.org/officeDocument/2006/relationships/hyperlink" Target="consultantplus://offline/ref=217C698511DC8D5E7654B088B529838A2F2E7795762A9043BE4A20B6A04F74538DDA3296C97308421D2FA2285F9C955075S3Q6M"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217C698511DC8D5E7654B088B529838A2F2E779573299742BA457DBCA81678518AD56D81DC3A5C4F1F28BC2154D6C614223898C4AAF6453D987089S2QAM" TargetMode="External"/><Relationship Id="rId14" Type="http://schemas.openxmlformats.org/officeDocument/2006/relationships/hyperlink" Target="consultantplus://offline/ref=217C698511DC8D5E7654B088B529838A2F2E77957F2B9F45BD457DBCA81678518AD56D81DC3A5C4F1F28BC2154D6C614223898C4AAF6453D987089S2QAM" TargetMode="External"/><Relationship Id="rId22" Type="http://schemas.openxmlformats.org/officeDocument/2006/relationships/hyperlink" Target="consultantplus://offline/ref=217C698511DC8D5E7654B088B529838A2F2E7795722B964AB4457DBCA81678518AD56D81DC3A5C4F1F28BC2154D6C614223898C4AAF6453D987089S2QAM" TargetMode="External"/><Relationship Id="rId27" Type="http://schemas.openxmlformats.org/officeDocument/2006/relationships/hyperlink" Target="consultantplus://offline/ref=217C698511DC8D5E7654B088B529838A2F2E7795762A9545BA4920B6A04F74538DDA3296DB73504E1F28BC2A5B89C301336097C1B3E9442384728B2BS4QCM" TargetMode="External"/><Relationship Id="rId30" Type="http://schemas.openxmlformats.org/officeDocument/2006/relationships/hyperlink" Target="consultantplus://offline/ref=217C698511DC8D5E7654B088B529838A2F2E7795712C9146B5457DBCA81678518AD56D81DC3A5C4F1F28BC2154D6C614223898C4AAF6453D987089S2QAM" TargetMode="External"/><Relationship Id="rId35" Type="http://schemas.openxmlformats.org/officeDocument/2006/relationships/hyperlink" Target="consultantplus://offline/ref=217C698511DC8D5E7654B088B529838A2F2E7795762B9042B94F20B6A04F74538DDA3296DB73504E1F28BC295789C301336097C1B3E9442384728B2BS4QCM" TargetMode="External"/><Relationship Id="rId43" Type="http://schemas.openxmlformats.org/officeDocument/2006/relationships/hyperlink" Target="consultantplus://offline/ref=217C698511DC8D5E7654B088B529838A2F2E77957E229447BF457DBCA81678518AD56D81DC3A5C4F1F28BD2A54D6C614223898C4AAF6453D987089S2QAM" TargetMode="External"/><Relationship Id="rId48" Type="http://schemas.openxmlformats.org/officeDocument/2006/relationships/hyperlink" Target="consultantplus://offline/ref=217C698511DC8D5E7654B088B529838A2F2E7795762B9F4AB54C20B6A04F74538DDA3296DB73504E1F28BC295789C301336097C1B3E9442384728B2BS4QCM" TargetMode="External"/><Relationship Id="rId56" Type="http://schemas.openxmlformats.org/officeDocument/2006/relationships/hyperlink" Target="consultantplus://offline/ref=217C698511DC8D5E7654B088B529838A2F2E77957E229543BB457DBCA81678518AD56D81DC3A5C4F1F28BE2954D6C614223898C4AAF6453D987089S2QAM" TargetMode="External"/><Relationship Id="rId64" Type="http://schemas.openxmlformats.org/officeDocument/2006/relationships/hyperlink" Target="consultantplus://offline/ref=217C698511DC8D5E7654B09EB645DC8F2F20299E7F229D15E01A26E1FF1F7206CD9A34C398375D4E1B23E8781BD79A52702B9BC3AAF54521S9Q9M" TargetMode="External"/><Relationship Id="rId69" Type="http://schemas.openxmlformats.org/officeDocument/2006/relationships/hyperlink" Target="consultantplus://offline/ref=217C698511DC8D5E7654B088B529838A2F2E7795762A904BB94E20B6A04F74538DDA3296DB73504E1F28BC295789C301336097C1B3E9442384728B2BS4QCM" TargetMode="External"/><Relationship Id="rId77" Type="http://schemas.openxmlformats.org/officeDocument/2006/relationships/hyperlink" Target="consultantplus://offline/ref=217C698511DC8D5E7654B088B529838A2F2E7795762A9545B84920B6A04F74538DDA3296DB73504E1F28BC285A89C301336097C1B3E9442384728B2BS4QCM" TargetMode="External"/><Relationship Id="rId8" Type="http://schemas.openxmlformats.org/officeDocument/2006/relationships/hyperlink" Target="consultantplus://offline/ref=217C698511DC8D5E7654B088B529838A2F2E779576239644BA457DBCA81678518AD56D81DC3A5C4F1F28BC2154D6C614223898C4AAF6453D987089S2QAM" TargetMode="External"/><Relationship Id="rId51" Type="http://schemas.openxmlformats.org/officeDocument/2006/relationships/hyperlink" Target="consultantplus://offline/ref=217C698511DC8D5E7654B09EB645DC8F2A202D9A7E239D15E01A26E1FF1F7206CD9A34C09837561B4E6CE9245D858951772B98C3B6SFQ4M" TargetMode="External"/><Relationship Id="rId72" Type="http://schemas.openxmlformats.org/officeDocument/2006/relationships/hyperlink" Target="consultantplus://offline/ref=217C698511DC8D5E7654B088B529838A2F2E7795762B9F4AB54C20B6A04F74538DDA3296DB73504E1F28BC295789C301336097C1B3E9442384728B2BS4QCM" TargetMode="External"/><Relationship Id="rId80" Type="http://schemas.openxmlformats.org/officeDocument/2006/relationships/hyperlink" Target="consultantplus://offline/ref=217C698511DC8D5E7654B088B529838A2F2E7795762A9545B84920B6A04F74538DDA3296DB73504E1F28BC285989C301336097C1B3E9442384728B2BS4QCM" TargetMode="External"/><Relationship Id="rId85" Type="http://schemas.openxmlformats.org/officeDocument/2006/relationships/hyperlink" Target="consultantplus://offline/ref=217C698511DC8D5E7654B088B529838A2F2E7795762A9545B84920B6A04F74538DDA3296DB73504E1F28BC2A5C89C301336097C1B3E9442384728B2BS4QCM" TargetMode="External"/><Relationship Id="rId3" Type="http://schemas.openxmlformats.org/officeDocument/2006/relationships/settings" Target="settings.xml"/><Relationship Id="rId12" Type="http://schemas.openxmlformats.org/officeDocument/2006/relationships/hyperlink" Target="consultantplus://offline/ref=217C698511DC8D5E7654B088B529838A2F2E779575289446B8457DBCA81678518AD56D81DC3A5C4F1F28BC2154D6C614223898C4AAF6453D987089S2QAM" TargetMode="External"/><Relationship Id="rId17" Type="http://schemas.openxmlformats.org/officeDocument/2006/relationships/hyperlink" Target="consultantplus://offline/ref=217C698511DC8D5E7654B088B529838A2F2E7795742E9144BF457DBCA81678518AD56D81DC3A5C4F1F28BC2154D6C614223898C4AAF6453D987089S2QAM" TargetMode="External"/><Relationship Id="rId25" Type="http://schemas.openxmlformats.org/officeDocument/2006/relationships/hyperlink" Target="consultantplus://offline/ref=217C698511DC8D5E7654B088B529838A2F2E7795722D9E41B9457DBCA81678518AD56D81DC3A5C4F1F28BC2154D6C614223898C4AAF6453D987089S2QAM" TargetMode="External"/><Relationship Id="rId33" Type="http://schemas.openxmlformats.org/officeDocument/2006/relationships/hyperlink" Target="consultantplus://offline/ref=217C698511DC8D5E7654B088B529838A2F2E77957E229543BB457DBCA81678518AD56D81DC3A5C4F1F28BC2154D6C614223898C4AAF6453D987089S2QAM" TargetMode="External"/><Relationship Id="rId38" Type="http://schemas.openxmlformats.org/officeDocument/2006/relationships/hyperlink" Target="consultantplus://offline/ref=217C698511DC8D5E7654B088B529838A2F2E77957E229543BA457DBCA81678518AD56D81DC3A5C4F1F28BC2154D6C614223898C4AAF6453D987089S2QAM" TargetMode="External"/><Relationship Id="rId46" Type="http://schemas.openxmlformats.org/officeDocument/2006/relationships/hyperlink" Target="consultantplus://offline/ref=217C698511DC8D5E7654B088B529838A2F2E7795762B934ABD4B20B6A04F74538DDA3296DB73504E1F28BC295689C301336097C1B3E9442384728B2BS4QCM" TargetMode="External"/><Relationship Id="rId59" Type="http://schemas.openxmlformats.org/officeDocument/2006/relationships/hyperlink" Target="consultantplus://offline/ref=217C698511DC8D5E7654B088B529838A2F2E77957E289747BA457DBCA81678518AD56D81DC3A5C4F1F28BD2E54D6C614223898C4AAF6453D987089S2QAM" TargetMode="External"/><Relationship Id="rId67" Type="http://schemas.openxmlformats.org/officeDocument/2006/relationships/hyperlink" Target="consultantplus://offline/ref=217C698511DC8D5E7654B088B529838A2F2E7795762B9F4AB54C20B6A04F74538DDA3296DB73504E1F28BC295789C301336097C1B3E9442384728B2BS4QCM" TargetMode="External"/><Relationship Id="rId20" Type="http://schemas.openxmlformats.org/officeDocument/2006/relationships/hyperlink" Target="consultantplus://offline/ref=217C698511DC8D5E7654B088B529838A2F2E77957F2F9F45BA457DBCA81678518AD56D81DC3A5C4F1F28BC2154D6C614223898C4AAF6453D987089S2QAM" TargetMode="External"/><Relationship Id="rId41" Type="http://schemas.openxmlformats.org/officeDocument/2006/relationships/hyperlink" Target="consultantplus://offline/ref=217C698511DC8D5E7654B088B529838A2F2E77957E289747BA457DBCA81678518AD56D81DC3A5C4F1F28BC2154D6C614223898C4AAF6453D987089S2QAM" TargetMode="External"/><Relationship Id="rId54" Type="http://schemas.openxmlformats.org/officeDocument/2006/relationships/hyperlink" Target="consultantplus://offline/ref=217C698511DC8D5E7654B088B529838A2F2E7795762A9545B84920B6A04F74538DDA3296DB73504E1F28BC295689C301336097C1B3E9442384728B2BS4QCM" TargetMode="External"/><Relationship Id="rId62" Type="http://schemas.openxmlformats.org/officeDocument/2006/relationships/hyperlink" Target="consultantplus://offline/ref=217C698511DC8D5E7654B088B529838A2F2E7795762B9042B94F20B6A04F74538DDA3296DB73504E1F28BC285989C301336097C1B3E9442384728B2BS4QCM" TargetMode="External"/><Relationship Id="rId70" Type="http://schemas.openxmlformats.org/officeDocument/2006/relationships/hyperlink" Target="consultantplus://offline/ref=217C698511DC8D5E7654B088B529838A2F2E7795762A904BB94E20B6A04F74538DDA3296DB73504E1F28BC285A89C301336097C1B3E9442384728B2BS4QCM" TargetMode="External"/><Relationship Id="rId75" Type="http://schemas.openxmlformats.org/officeDocument/2006/relationships/hyperlink" Target="consultantplus://offline/ref=217C698511DC8D5E7654B09EB645DC8F2A202A9C7E299D15E01A26E1FF1F7206DF9A6CCF9A30434E1F36BE295DS8Q1M" TargetMode="External"/><Relationship Id="rId83" Type="http://schemas.openxmlformats.org/officeDocument/2006/relationships/hyperlink" Target="consultantplus://offline/ref=217C698511DC8D5E7654B088B529838A2F2E7795762A904BB94E20B6A04F74538DDA3296DB73504E1F28BC285A89C301336097C1B3E9442384728B2BS4QC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17C698511DC8D5E7654B088B529838A2F2E77957F2D9343BC457DBCA81678518AD56D81DC3A5C4F1F28BC2E54D6C614223898C4AAF6453D987089S2QAM" TargetMode="External"/><Relationship Id="rId15" Type="http://schemas.openxmlformats.org/officeDocument/2006/relationships/hyperlink" Target="consultantplus://offline/ref=217C698511DC8D5E7654B088B529838A2F2E779575239744BF457DBCA81678518AD56D81DC3A5C4F1F28BC2154D6C614223898C4AAF6453D987089S2QAM" TargetMode="External"/><Relationship Id="rId23" Type="http://schemas.openxmlformats.org/officeDocument/2006/relationships/hyperlink" Target="consultantplus://offline/ref=217C698511DC8D5E7654B088B529838A2F2E7795722B914ABA457DBCA81678518AD56D81DC3A5C4F1F28BC2154D6C614223898C4AAF6453D987089S2QAM" TargetMode="External"/><Relationship Id="rId28" Type="http://schemas.openxmlformats.org/officeDocument/2006/relationships/hyperlink" Target="consultantplus://offline/ref=217C698511DC8D5E7654B088B529838A2F2E77957F2F9F4BBF457DBCA81678518AD56D81DC3A5C4F1F28BC2154D6C614223898C4AAF6453D987089S2QAM" TargetMode="External"/><Relationship Id="rId36" Type="http://schemas.openxmlformats.org/officeDocument/2006/relationships/hyperlink" Target="consultantplus://offline/ref=217C698511DC8D5E7654B088B529838A2F2E77957F2F9543B8457DBCA81678518AD56D81DC3A5C4F1F28BC2154D6C614223898C4AAF6453D987089S2QAM" TargetMode="External"/><Relationship Id="rId49" Type="http://schemas.openxmlformats.org/officeDocument/2006/relationships/hyperlink" Target="consultantplus://offline/ref=217C698511DC8D5E7654B088B529838A2F2E7795762A9545B84920B6A04F74538DDA3296DB73504E1F28BC295789C301336097C1B3E9442384728B2BS4QCM" TargetMode="External"/><Relationship Id="rId57" Type="http://schemas.openxmlformats.org/officeDocument/2006/relationships/hyperlink" Target="consultantplus://offline/ref=217C698511DC8D5E7654B088B529838A2F2E7795762B934ABD4A20B6A04F74538DDA3296DB73504E1F28BC285D89C301336097C1B3E9442384728B2BS4QCM" TargetMode="External"/><Relationship Id="rId10" Type="http://schemas.openxmlformats.org/officeDocument/2006/relationships/hyperlink" Target="consultantplus://offline/ref=217C698511DC8D5E7654B088B529838A2F2E779576229F42B9457DBCA81678518AD56D81DC3A5C4F1F28BC2154D6C614223898C4AAF6453D987089S2QAM" TargetMode="External"/><Relationship Id="rId31" Type="http://schemas.openxmlformats.org/officeDocument/2006/relationships/hyperlink" Target="consultantplus://offline/ref=217C698511DC8D5E7654B088B529838A2F2E7795762B9042B94E20B6A04F74538DDA3296DB73504E1F28BC295789C301336097C1B3E9442384728B2BS4QCM" TargetMode="External"/><Relationship Id="rId44" Type="http://schemas.openxmlformats.org/officeDocument/2006/relationships/hyperlink" Target="consultantplus://offline/ref=217C698511DC8D5E7654B088B529838A2F2E7795762B9643B44620B6A04F74538DDA3296DB73504E1F28BC295789C301336097C1B3E9442384728B2BS4QCM" TargetMode="External"/><Relationship Id="rId52" Type="http://schemas.openxmlformats.org/officeDocument/2006/relationships/hyperlink" Target="consultantplus://offline/ref=217C698511DC8D5E7654B09EB645DC8F2A202A9C7E299D15E01A26E1FF1F7206DF9A6CCF9A30434E1F36BE295DS8Q1M" TargetMode="External"/><Relationship Id="rId60" Type="http://schemas.openxmlformats.org/officeDocument/2006/relationships/hyperlink" Target="consultantplus://offline/ref=217C698511DC8D5E7654B088B529838A2F2E7795762B934ABD4A20B6A04F74538DDA3296DB73504E1F28BC285989C301336097C1B3E9442384728B2BS4QCM" TargetMode="External"/><Relationship Id="rId65" Type="http://schemas.openxmlformats.org/officeDocument/2006/relationships/hyperlink" Target="consultantplus://offline/ref=217C698511DC8D5E7654B088B529838A2F2E7795762B934ABD4B20B6A04F74538DDA3296DB73504E1F28BC285F89C301336097C1B3E9442384728B2BS4QCM" TargetMode="External"/><Relationship Id="rId73" Type="http://schemas.openxmlformats.org/officeDocument/2006/relationships/hyperlink" Target="consultantplus://offline/ref=217C698511DC8D5E7654B088B529838A2F2E7795762B934ABD4B20B6A04F74538DDA3296DB73504E1F28BC285E89C301336097C1B3E9442384728B2BS4QCM" TargetMode="External"/><Relationship Id="rId78" Type="http://schemas.openxmlformats.org/officeDocument/2006/relationships/hyperlink" Target="consultantplus://offline/ref=217C698511DC8D5E7654B088B529838A2F2E7795762A9043BE4A20B6A04F74538DDA3296C97308421D2FA2285F9C955075S3Q6M" TargetMode="External"/><Relationship Id="rId81" Type="http://schemas.openxmlformats.org/officeDocument/2006/relationships/hyperlink" Target="consultantplus://offline/ref=217C698511DC8D5E7654B09EB645DC8F2A20289F71229D15E01A26E1FF1F7206DF9A6CCF9A30434E1F36BE295DS8Q1M" TargetMode="External"/><Relationship Id="rId86" Type="http://schemas.openxmlformats.org/officeDocument/2006/relationships/hyperlink" Target="consultantplus://offline/ref=217C698511DC8D5E7654B088B529838A2F2E7795762B934ABD4A20B6A04F74538DDA3296DB73504E1F28BC285689C301336097C1B3E9442384728B2BS4QCM" TargetMode="External"/><Relationship Id="rId4" Type="http://schemas.openxmlformats.org/officeDocument/2006/relationships/webSettings" Target="webSettings.xml"/><Relationship Id="rId9" Type="http://schemas.openxmlformats.org/officeDocument/2006/relationships/hyperlink" Target="consultantplus://offline/ref=217C698511DC8D5E7654B088B529838A2F2E779576239040BA457DBCA81678518AD56D81DC3A5C4F1F28BC2154D6C614223898C4AAF6453D987089S2QAM" TargetMode="External"/><Relationship Id="rId13" Type="http://schemas.openxmlformats.org/officeDocument/2006/relationships/hyperlink" Target="consultantplus://offline/ref=217C698511DC8D5E7654B088B529838A2F2E779575289E44BC457DBCA81678518AD56D81DC3A5C4F1F28BC2154D6C614223898C4AAF6453D987089S2QAM" TargetMode="External"/><Relationship Id="rId18" Type="http://schemas.openxmlformats.org/officeDocument/2006/relationships/hyperlink" Target="consultantplus://offline/ref=217C698511DC8D5E7654B088B529838A2F2E779571299043BA457DBCA81678518AD56D81DC3A5C4F1F28BC2154D6C614223898C4AAF6453D987089S2QAM" TargetMode="External"/><Relationship Id="rId39" Type="http://schemas.openxmlformats.org/officeDocument/2006/relationships/hyperlink" Target="consultantplus://offline/ref=217C698511DC8D5E7654B088B529838A2F2E77957E2B9347B4457DBCA81678518AD56D81DC3A5C4F1F28BC2154D6C614223898C4AAF6453D987089S2QAM" TargetMode="External"/><Relationship Id="rId34" Type="http://schemas.openxmlformats.org/officeDocument/2006/relationships/hyperlink" Target="consultantplus://offline/ref=217C698511DC8D5E7654B088B529838A2F2E7795762B9042BB4A20B6A04F74538DDA3296DB73504E1F28BC285E89C301336097C1B3E9442384728B2BS4QCM" TargetMode="External"/><Relationship Id="rId50" Type="http://schemas.openxmlformats.org/officeDocument/2006/relationships/hyperlink" Target="consultantplus://offline/ref=217C698511DC8D5E7654B088B529838A2F2E7795762A904BB94E20B6A04F74538DDA3296DB73504E1F28BC295789C301336097C1B3E9442384728B2BS4QCM" TargetMode="External"/><Relationship Id="rId55" Type="http://schemas.openxmlformats.org/officeDocument/2006/relationships/hyperlink" Target="consultantplus://offline/ref=217C698511DC8D5E7654B09EB645DC8F2A202D9A7E239D15E01A26E1FF1F7206CD9A34CB9A345E444B79F87C5280904E763584C1B4F5S4Q6M" TargetMode="External"/><Relationship Id="rId76" Type="http://schemas.openxmlformats.org/officeDocument/2006/relationships/hyperlink" Target="consultantplus://offline/ref=217C698511DC8D5E7654B088B529838A2F2E7795762A9545B84920B6A04F74538DDA3296DB73504E1F28BC285C89C301336097C1B3E9442384728B2BS4QCM" TargetMode="External"/><Relationship Id="rId7" Type="http://schemas.openxmlformats.org/officeDocument/2006/relationships/hyperlink" Target="consultantplus://offline/ref=217C698511DC8D5E7654B088B529838A2F2E7795762F9644BC457DBCA81678518AD56D81DC3A5C4F1F28BC2154D6C614223898C4AAF6453D987089S2QAM" TargetMode="External"/><Relationship Id="rId71" Type="http://schemas.openxmlformats.org/officeDocument/2006/relationships/hyperlink" Target="consultantplus://offline/ref=217C698511DC8D5E7654B088B529838A2F2E7795762A904BB94E20B6A04F74538DDA3296DB73504E1F28BC295689C301336097C1B3E9442384728B2BS4QCM" TargetMode="External"/><Relationship Id="rId2" Type="http://schemas.microsoft.com/office/2007/relationships/stylesWithEffects" Target="stylesWithEffects.xml"/><Relationship Id="rId29" Type="http://schemas.openxmlformats.org/officeDocument/2006/relationships/hyperlink" Target="consultantplus://offline/ref=217C698511DC8D5E7654B088B529838A2F2E779571299646B5457DBCA81678518AD56D81DC3A5C4F1F28BC2154D6C614223898C4AAF6453D987089S2QAM" TargetMode="External"/><Relationship Id="rId24" Type="http://schemas.openxmlformats.org/officeDocument/2006/relationships/hyperlink" Target="consultantplus://offline/ref=217C698511DC8D5E7654B088B529838A2F2E7795722D9542BF457DBCA81678518AD56D81DC3A5C4F1F28BC2154D6C614223898C4AAF6453D987089S2QAM" TargetMode="External"/><Relationship Id="rId40" Type="http://schemas.openxmlformats.org/officeDocument/2006/relationships/hyperlink" Target="consultantplus://offline/ref=217C698511DC8D5E7654B088B529838A2F2E7795762B9042B94920B6A04F74538DDA3296DB73504E1F28BC295789C301336097C1B3E9442384728B2BS4QCM" TargetMode="External"/><Relationship Id="rId45" Type="http://schemas.openxmlformats.org/officeDocument/2006/relationships/hyperlink" Target="consultantplus://offline/ref=217C698511DC8D5E7654B088B529838A2F2E7795762B934ABD4A20B6A04F74538DDA3296DB73504E1F28BC295789C301336097C1B3E9442384728B2BS4QCM" TargetMode="External"/><Relationship Id="rId66" Type="http://schemas.openxmlformats.org/officeDocument/2006/relationships/hyperlink" Target="consultantplus://offline/ref=217C698511DC8D5E7654B088B529838A2F2E7795762B904AB44E20B6A04F74538DDA3296DB73504E1F28BC295789C301336097C1B3E9442384728B2BS4QCM" TargetMode="External"/><Relationship Id="rId87" Type="http://schemas.openxmlformats.org/officeDocument/2006/relationships/fontTable" Target="fontTable.xml"/><Relationship Id="rId61" Type="http://schemas.openxmlformats.org/officeDocument/2006/relationships/hyperlink" Target="consultantplus://offline/ref=217C698511DC8D5E7654B09EB645DC8F2A202D9A7E239D15E01A26E1FF1F7206CD9A34C09E30561B4E6CE9245D858951772B98C3B6SFQ4M" TargetMode="External"/><Relationship Id="rId82" Type="http://schemas.openxmlformats.org/officeDocument/2006/relationships/hyperlink" Target="consultantplus://offline/ref=217C698511DC8D5E7654B088B529838A2F2E7795762A904BB94E20B6A04F74538DDA3296DB73504E1F28BC285F89C301336097C1B3E9442384728B2BS4Q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5141</Words>
  <Characters>29305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Ярцева Галина Николаевна</dc:creator>
  <cp:lastModifiedBy>Ярцева Галина Николаевна</cp:lastModifiedBy>
  <cp:revision>1</cp:revision>
  <dcterms:created xsi:type="dcterms:W3CDTF">2023-10-27T12:16:00Z</dcterms:created>
  <dcterms:modified xsi:type="dcterms:W3CDTF">2023-10-27T12:16:00Z</dcterms:modified>
</cp:coreProperties>
</file>