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6B0" w:rsidRPr="006D6A3E" w:rsidRDefault="00F426B0" w:rsidP="006D6A3E">
      <w:pPr>
        <w:spacing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6D6A3E">
        <w:rPr>
          <w:rFonts w:ascii="Arial" w:eastAsia="Calibri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800100" cy="800100"/>
            <wp:effectExtent l="0" t="0" r="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6B0" w:rsidRPr="006D6A3E" w:rsidRDefault="00F426B0" w:rsidP="006D6A3E">
      <w:pPr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6D6A3E">
        <w:rPr>
          <w:rFonts w:ascii="Arial" w:eastAsia="Calibri" w:hAnsi="Arial" w:cs="Arial"/>
          <w:sz w:val="24"/>
          <w:szCs w:val="24"/>
        </w:rPr>
        <w:t>АДМИНИСТРАЦИЯ</w:t>
      </w:r>
    </w:p>
    <w:p w:rsidR="00F426B0" w:rsidRPr="006D6A3E" w:rsidRDefault="00F426B0" w:rsidP="006D6A3E">
      <w:pPr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6D6A3E">
        <w:rPr>
          <w:rFonts w:ascii="Arial" w:eastAsia="Calibri" w:hAnsi="Arial" w:cs="Arial"/>
          <w:sz w:val="24"/>
          <w:szCs w:val="24"/>
        </w:rPr>
        <w:t>ВЕРХНЕМАМОНСКОГО МУНИЦИПАЛЬНОГО РАЙОНА</w:t>
      </w:r>
    </w:p>
    <w:p w:rsidR="00F426B0" w:rsidRPr="006D6A3E" w:rsidRDefault="00F426B0" w:rsidP="006D6A3E">
      <w:pPr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6D6A3E">
        <w:rPr>
          <w:rFonts w:ascii="Arial" w:eastAsia="Calibri" w:hAnsi="Arial" w:cs="Arial"/>
          <w:sz w:val="24"/>
          <w:szCs w:val="24"/>
        </w:rPr>
        <w:t>ВОРОНЕЖСКОЙ ОБЛАСТИ</w:t>
      </w:r>
    </w:p>
    <w:p w:rsidR="00F426B0" w:rsidRPr="006D6A3E" w:rsidRDefault="00F426B0" w:rsidP="006D6A3E">
      <w:pPr>
        <w:spacing w:after="0" w:line="240" w:lineRule="auto"/>
        <w:ind w:firstLine="709"/>
        <w:jc w:val="center"/>
        <w:outlineLvl w:val="0"/>
        <w:rPr>
          <w:rFonts w:ascii="Arial" w:eastAsia="Calibri" w:hAnsi="Arial" w:cs="Arial"/>
          <w:kern w:val="32"/>
          <w:sz w:val="24"/>
          <w:szCs w:val="24"/>
        </w:rPr>
      </w:pPr>
    </w:p>
    <w:p w:rsidR="00F426B0" w:rsidRPr="006D6A3E" w:rsidRDefault="00F426B0" w:rsidP="006D6A3E">
      <w:pPr>
        <w:spacing w:after="0" w:line="240" w:lineRule="auto"/>
        <w:ind w:firstLine="709"/>
        <w:jc w:val="center"/>
        <w:outlineLvl w:val="0"/>
        <w:rPr>
          <w:rFonts w:ascii="Arial" w:eastAsia="Calibri" w:hAnsi="Arial" w:cs="Arial"/>
          <w:kern w:val="32"/>
          <w:sz w:val="24"/>
          <w:szCs w:val="24"/>
        </w:rPr>
      </w:pPr>
      <w:r w:rsidRPr="006D6A3E">
        <w:rPr>
          <w:rFonts w:ascii="Arial" w:eastAsia="Calibri" w:hAnsi="Arial" w:cs="Arial"/>
          <w:kern w:val="32"/>
          <w:sz w:val="24"/>
          <w:szCs w:val="24"/>
        </w:rPr>
        <w:t>ПОСТАНОВЛЕНИЕ</w:t>
      </w:r>
    </w:p>
    <w:p w:rsidR="00F426B0" w:rsidRPr="006D6A3E" w:rsidRDefault="00F426B0" w:rsidP="006D6A3E">
      <w:pPr>
        <w:spacing w:after="0" w:line="240" w:lineRule="auto"/>
        <w:ind w:firstLine="709"/>
        <w:jc w:val="center"/>
        <w:outlineLvl w:val="0"/>
        <w:rPr>
          <w:rFonts w:ascii="Arial" w:eastAsia="Calibri" w:hAnsi="Arial" w:cs="Arial"/>
          <w:kern w:val="32"/>
          <w:sz w:val="24"/>
          <w:szCs w:val="24"/>
        </w:rPr>
      </w:pPr>
    </w:p>
    <w:p w:rsidR="00104B04" w:rsidRDefault="00104B04" w:rsidP="00104B04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ar-SA"/>
        </w:rPr>
      </w:pPr>
      <w:r w:rsidRPr="006C454F">
        <w:rPr>
          <w:rFonts w:ascii="Arial" w:eastAsia="Times New Roman" w:hAnsi="Arial" w:cs="Arial"/>
          <w:sz w:val="24"/>
          <w:szCs w:val="24"/>
          <w:lang w:eastAsia="ar-SA"/>
        </w:rPr>
        <w:t>от «</w:t>
      </w:r>
      <w:r w:rsidR="00D44BDE">
        <w:rPr>
          <w:rFonts w:ascii="Arial" w:eastAsia="Times New Roman" w:hAnsi="Arial" w:cs="Arial"/>
          <w:sz w:val="24"/>
          <w:szCs w:val="24"/>
          <w:lang w:eastAsia="ar-SA"/>
        </w:rPr>
        <w:t>18</w:t>
      </w:r>
      <w:r w:rsidRPr="006C454F">
        <w:rPr>
          <w:rFonts w:ascii="Arial" w:eastAsia="Times New Roman" w:hAnsi="Arial" w:cs="Arial"/>
          <w:sz w:val="24"/>
          <w:szCs w:val="24"/>
          <w:lang w:eastAsia="ar-SA"/>
        </w:rPr>
        <w:t xml:space="preserve">» </w:t>
      </w:r>
      <w:r w:rsidR="00D44BDE">
        <w:rPr>
          <w:rFonts w:ascii="Arial" w:eastAsia="Times New Roman" w:hAnsi="Arial" w:cs="Arial"/>
          <w:sz w:val="24"/>
          <w:szCs w:val="24"/>
          <w:lang w:eastAsia="ar-SA"/>
        </w:rPr>
        <w:t>ноября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6C454F">
        <w:rPr>
          <w:rFonts w:ascii="Arial" w:eastAsia="Times New Roman" w:hAnsi="Arial" w:cs="Arial"/>
          <w:sz w:val="24"/>
          <w:szCs w:val="24"/>
          <w:lang w:eastAsia="ar-SA"/>
        </w:rPr>
        <w:t xml:space="preserve"> 2024г.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                                     </w:t>
      </w:r>
      <w:r w:rsidRPr="006C454F">
        <w:rPr>
          <w:rFonts w:ascii="Arial" w:eastAsia="Times New Roman" w:hAnsi="Arial" w:cs="Arial"/>
          <w:sz w:val="24"/>
          <w:szCs w:val="24"/>
          <w:lang w:eastAsia="ar-SA"/>
        </w:rPr>
        <w:t xml:space="preserve">№ </w:t>
      </w:r>
      <w:r w:rsidR="00D44BDE">
        <w:rPr>
          <w:rFonts w:ascii="Arial" w:eastAsia="Times New Roman" w:hAnsi="Arial" w:cs="Arial"/>
          <w:sz w:val="24"/>
          <w:szCs w:val="24"/>
          <w:lang w:eastAsia="ar-SA"/>
        </w:rPr>
        <w:t>306</w:t>
      </w:r>
    </w:p>
    <w:p w:rsidR="00104B04" w:rsidRPr="006C454F" w:rsidRDefault="00104B04" w:rsidP="00104B04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       </w:t>
      </w:r>
      <w:r w:rsidRPr="006C454F">
        <w:rPr>
          <w:rFonts w:ascii="Arial" w:eastAsia="Times New Roman" w:hAnsi="Arial" w:cs="Arial"/>
          <w:sz w:val="24"/>
          <w:szCs w:val="24"/>
          <w:lang w:eastAsia="ar-SA"/>
        </w:rPr>
        <w:t>с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. </w:t>
      </w:r>
      <w:r w:rsidRPr="006C454F">
        <w:rPr>
          <w:rFonts w:ascii="Arial" w:eastAsia="Times New Roman" w:hAnsi="Arial" w:cs="Arial"/>
          <w:sz w:val="24"/>
          <w:szCs w:val="24"/>
          <w:lang w:eastAsia="ar-SA"/>
        </w:rPr>
        <w:t>Верхний Мамон</w:t>
      </w:r>
    </w:p>
    <w:p w:rsidR="00F426B0" w:rsidRPr="006D6A3E" w:rsidRDefault="00F426B0" w:rsidP="006D6A3E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</w:p>
    <w:p w:rsidR="00F426B0" w:rsidRDefault="006D6A3E" w:rsidP="006D6A3E">
      <w:pPr>
        <w:spacing w:after="0" w:line="240" w:lineRule="auto"/>
        <w:ind w:firstLine="709"/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  <w:r w:rsidRPr="006D6A3E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О внесении изменений в постановление администрации Верхнемамонского муниципального района  от 28.09.2023 №325 «</w:t>
      </w:r>
      <w:r w:rsidR="00F426B0" w:rsidRPr="006D6A3E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F426B0" w:rsidRPr="006D6A3E">
        <w:rPr>
          <w:rFonts w:ascii="Arial" w:eastAsia="Calibri" w:hAnsi="Arial" w:cs="Arial"/>
          <w:b/>
          <w:sz w:val="24"/>
          <w:szCs w:val="24"/>
        </w:rPr>
        <w:t>«Перераспределение земель и (или) земельных участков, находящихся в муниципальной собственности или государственная собственность на которые не разграничена и земельных участков, находящихся в частной собственности»</w:t>
      </w:r>
    </w:p>
    <w:p w:rsidR="00B344D0" w:rsidRPr="006D6A3E" w:rsidRDefault="00B344D0" w:rsidP="006D6A3E">
      <w:pPr>
        <w:spacing w:after="0" w:line="240" w:lineRule="auto"/>
        <w:ind w:firstLine="709"/>
        <w:jc w:val="center"/>
        <w:outlineLvl w:val="0"/>
        <w:rPr>
          <w:rFonts w:ascii="Arial" w:eastAsia="Calibri" w:hAnsi="Arial" w:cs="Arial"/>
          <w:b/>
          <w:sz w:val="24"/>
          <w:szCs w:val="24"/>
        </w:rPr>
      </w:pPr>
    </w:p>
    <w:p w:rsidR="00F426B0" w:rsidRPr="006D6A3E" w:rsidRDefault="006D6A3E" w:rsidP="006D6A3E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6D6A3E">
        <w:rPr>
          <w:rFonts w:ascii="Arial" w:eastAsia="Calibri" w:hAnsi="Arial" w:cs="Arial"/>
          <w:sz w:val="24"/>
          <w:szCs w:val="24"/>
          <w:lang w:eastAsia="ru-RU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</w:t>
      </w:r>
      <w:r w:rsidRPr="006D6A3E">
        <w:rPr>
          <w:rFonts w:ascii="Arial" w:hAnsi="Arial" w:cs="Arial"/>
          <w:sz w:val="24"/>
          <w:szCs w:val="24"/>
        </w:rPr>
        <w:t>от 08.07.2024 № 172-ФЗ «О внесении изменений в статьи 2 и 5 Федерального закона «Об организации предоставления государственных и муниципальных услуг»,</w:t>
      </w:r>
      <w:r w:rsidRPr="006D6A3E">
        <w:rPr>
          <w:rFonts w:ascii="Arial" w:eastAsia="Calibri" w:hAnsi="Arial" w:cs="Arial"/>
          <w:bCs/>
          <w:sz w:val="24"/>
          <w:szCs w:val="24"/>
        </w:rPr>
        <w:t>от 08.06.2020 № 168-ФЗ «О едином федеральном информационном регистре, содержащем сведения о населении Российской Федерации»</w:t>
      </w:r>
      <w:r w:rsidRPr="006D6A3E">
        <w:rPr>
          <w:rFonts w:ascii="Arial" w:eastAsia="Calibri" w:hAnsi="Arial" w:cs="Arial"/>
          <w:sz w:val="24"/>
          <w:szCs w:val="24"/>
        </w:rPr>
        <w:t xml:space="preserve"> 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</w:t>
      </w:r>
      <w:r w:rsidR="00F426B0" w:rsidRPr="006D6A3E">
        <w:rPr>
          <w:rFonts w:ascii="Arial" w:eastAsia="Calibri" w:hAnsi="Arial" w:cs="Arial"/>
          <w:sz w:val="24"/>
          <w:szCs w:val="24"/>
        </w:rPr>
        <w:t>, Уставом Верхнемамонского муниципального района Воронежской области администрация Верхнемамонского муниципального района Воронежской области</w:t>
      </w:r>
    </w:p>
    <w:p w:rsidR="00F426B0" w:rsidRPr="006D6A3E" w:rsidRDefault="00F426B0" w:rsidP="006D6A3E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:rsidR="00F426B0" w:rsidRPr="006D6A3E" w:rsidRDefault="00F426B0" w:rsidP="006D6A3E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6D6A3E">
        <w:rPr>
          <w:rFonts w:ascii="Arial" w:eastAsia="Calibri" w:hAnsi="Arial" w:cs="Arial"/>
          <w:sz w:val="24"/>
          <w:szCs w:val="24"/>
        </w:rPr>
        <w:t>ПОСТАНОВЛЯЕТ:</w:t>
      </w:r>
    </w:p>
    <w:p w:rsidR="006D6A3E" w:rsidRPr="006D6A3E" w:rsidRDefault="006D6A3E" w:rsidP="006D6A3E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:rsidR="00F426B0" w:rsidRPr="006D6A3E" w:rsidRDefault="00F426B0" w:rsidP="006D6A3E">
      <w:pPr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bCs/>
          <w:kern w:val="28"/>
          <w:sz w:val="24"/>
          <w:szCs w:val="24"/>
          <w:lang w:eastAsia="ru-RU"/>
        </w:rPr>
      </w:pPr>
      <w:r w:rsidRPr="006D6A3E">
        <w:rPr>
          <w:rFonts w:ascii="Arial" w:eastAsia="Calibri" w:hAnsi="Arial" w:cs="Arial"/>
          <w:bCs/>
          <w:kern w:val="28"/>
          <w:sz w:val="24"/>
          <w:szCs w:val="24"/>
          <w:lang w:eastAsia="ru-RU"/>
        </w:rPr>
        <w:t xml:space="preserve">1. </w:t>
      </w:r>
      <w:r w:rsidR="006D6A3E" w:rsidRPr="006D6A3E">
        <w:rPr>
          <w:rFonts w:ascii="Arial" w:eastAsia="Calibri" w:hAnsi="Arial" w:cs="Arial"/>
          <w:bCs/>
          <w:kern w:val="28"/>
          <w:sz w:val="24"/>
          <w:szCs w:val="24"/>
          <w:lang w:eastAsia="ru-RU"/>
        </w:rPr>
        <w:t xml:space="preserve">Внести в </w:t>
      </w:r>
      <w:r w:rsidRPr="006D6A3E">
        <w:rPr>
          <w:rFonts w:ascii="Arial" w:eastAsia="Calibri" w:hAnsi="Arial" w:cs="Arial"/>
          <w:bCs/>
          <w:kern w:val="28"/>
          <w:sz w:val="24"/>
          <w:szCs w:val="24"/>
          <w:lang w:eastAsia="ru-RU"/>
        </w:rPr>
        <w:t xml:space="preserve"> административный регламент по предоставлению муниципальной услуги </w:t>
      </w:r>
      <w:r w:rsidRPr="006D6A3E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«Перераспределение земель и (или) земельных участков, находящихся в муниципальной собственности или государственная собственность на которые не разграничена и земельных участков, нахо</w:t>
      </w:r>
      <w:r w:rsidR="006D6A3E" w:rsidRPr="006D6A3E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дящихся в частной собственности, утвержденный постановлением администрации Верхнемамонского муниципального района</w:t>
      </w:r>
      <w:r w:rsidR="00104B04">
        <w:rPr>
          <w:rFonts w:ascii="Arial" w:eastAsia="Calibri" w:hAnsi="Arial" w:cs="Arial"/>
          <w:bCs/>
          <w:kern w:val="28"/>
          <w:sz w:val="24"/>
          <w:szCs w:val="24"/>
          <w:lang w:eastAsia="ru-RU"/>
        </w:rPr>
        <w:t xml:space="preserve"> </w:t>
      </w:r>
      <w:r w:rsidR="006D6A3E" w:rsidRPr="006D6A3E">
        <w:rPr>
          <w:rFonts w:ascii="Arial" w:eastAsia="Calibri" w:hAnsi="Arial" w:cs="Arial"/>
          <w:bCs/>
          <w:kern w:val="28"/>
          <w:sz w:val="24"/>
          <w:szCs w:val="24"/>
          <w:lang w:eastAsia="ru-RU"/>
        </w:rPr>
        <w:t>от</w:t>
      </w:r>
      <w:r w:rsidR="00104B04">
        <w:rPr>
          <w:rFonts w:ascii="Arial" w:eastAsia="Calibri" w:hAnsi="Arial" w:cs="Arial"/>
          <w:bCs/>
          <w:kern w:val="28"/>
          <w:sz w:val="24"/>
          <w:szCs w:val="24"/>
          <w:lang w:eastAsia="ru-RU"/>
        </w:rPr>
        <w:t xml:space="preserve"> </w:t>
      </w:r>
      <w:r w:rsidR="006D6A3E" w:rsidRPr="006D6A3E">
        <w:rPr>
          <w:rFonts w:ascii="Arial" w:eastAsia="Calibri" w:hAnsi="Arial" w:cs="Arial"/>
          <w:bCs/>
          <w:kern w:val="28"/>
          <w:sz w:val="24"/>
          <w:szCs w:val="24"/>
          <w:lang w:eastAsia="ru-RU"/>
        </w:rPr>
        <w:t>28.09.2023 №325 «Об утверждении административного регламента предоставления муниципальной услуги «Перераспределение земель и (или) земельных участков, находящихся в муниципальной собственности или государственная собственность на которые не разграничена и земельных участков, находящихся в частной собственности следующие изменения:</w:t>
      </w:r>
    </w:p>
    <w:p w:rsidR="006D6A3E" w:rsidRPr="006D6A3E" w:rsidRDefault="006D6A3E" w:rsidP="006D6A3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6D6A3E">
        <w:rPr>
          <w:rFonts w:ascii="Arial" w:eastAsia="Calibri" w:hAnsi="Arial" w:cs="Arial"/>
          <w:sz w:val="24"/>
          <w:szCs w:val="24"/>
        </w:rPr>
        <w:t>1.1. Пункт 6.1. Раздела 6 Административного регламента дополнить пунктом 6.1.6. следующего содержания:</w:t>
      </w:r>
    </w:p>
    <w:p w:rsidR="006D6A3E" w:rsidRPr="006D6A3E" w:rsidRDefault="006D6A3E" w:rsidP="006D6A3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6D6A3E">
        <w:rPr>
          <w:rFonts w:ascii="Arial" w:eastAsia="Calibri" w:hAnsi="Arial" w:cs="Arial"/>
          <w:sz w:val="24"/>
          <w:szCs w:val="24"/>
        </w:rPr>
        <w:t>«6.1.6. При получении результатов предос</w:t>
      </w:r>
      <w:r w:rsidR="00104B04">
        <w:rPr>
          <w:rFonts w:ascii="Arial" w:eastAsia="Calibri" w:hAnsi="Arial" w:cs="Arial"/>
          <w:sz w:val="24"/>
          <w:szCs w:val="24"/>
        </w:rPr>
        <w:t xml:space="preserve">тавления Муниципальной услуги в </w:t>
      </w:r>
      <w:r w:rsidRPr="006D6A3E">
        <w:rPr>
          <w:rFonts w:ascii="Arial" w:eastAsia="Calibri" w:hAnsi="Arial" w:cs="Arial"/>
          <w:sz w:val="24"/>
          <w:szCs w:val="24"/>
        </w:rPr>
        <w:t xml:space="preserve">отношении несовершеннолетнего законным представителем </w:t>
      </w:r>
      <w:r w:rsidRPr="006D6A3E">
        <w:rPr>
          <w:rFonts w:ascii="Arial" w:eastAsia="Calibri" w:hAnsi="Arial" w:cs="Arial"/>
          <w:sz w:val="24"/>
          <w:szCs w:val="24"/>
        </w:rPr>
        <w:lastRenderedPageBreak/>
        <w:t>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6D6A3E" w:rsidRPr="006D6A3E" w:rsidRDefault="006D6A3E" w:rsidP="006D6A3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6D6A3E">
        <w:rPr>
          <w:rFonts w:ascii="Arial" w:eastAsia="Calibri" w:hAnsi="Arial" w:cs="Arial"/>
          <w:sz w:val="24"/>
          <w:szCs w:val="24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6D6A3E" w:rsidRPr="006D6A3E" w:rsidRDefault="006D6A3E" w:rsidP="006D6A3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6D6A3E">
        <w:rPr>
          <w:rFonts w:ascii="Arial" w:eastAsia="Calibri" w:hAnsi="Arial" w:cs="Arial"/>
          <w:sz w:val="24"/>
          <w:szCs w:val="24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20.3.6., 20.4.7., 20.5.6. настоящего Административного регламента». </w:t>
      </w:r>
    </w:p>
    <w:p w:rsidR="006D6A3E" w:rsidRPr="006D6A3E" w:rsidRDefault="006D6A3E" w:rsidP="006D6A3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6D6A3E">
        <w:rPr>
          <w:rFonts w:ascii="Arial" w:eastAsia="Calibri" w:hAnsi="Arial" w:cs="Arial"/>
          <w:sz w:val="24"/>
          <w:szCs w:val="24"/>
        </w:rPr>
        <w:t>1.2. Раздел 10 Административного регламента дополнить пунктом 10.3. следующего содержания:</w:t>
      </w:r>
    </w:p>
    <w:p w:rsidR="006D6A3E" w:rsidRPr="006D6A3E" w:rsidRDefault="006D6A3E" w:rsidP="006D6A3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6D6A3E">
        <w:rPr>
          <w:rFonts w:ascii="Arial" w:eastAsia="Calibri" w:hAnsi="Arial" w:cs="Arial"/>
          <w:sz w:val="24"/>
          <w:szCs w:val="24"/>
        </w:rPr>
        <w:t xml:space="preserve">«10.3. 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7" w:history="1">
        <w:r w:rsidRPr="006D6A3E">
          <w:rPr>
            <w:rStyle w:val="a3"/>
            <w:rFonts w:ascii="Arial" w:eastAsia="Calibri" w:hAnsi="Arial" w:cs="Arial"/>
            <w:color w:val="auto"/>
            <w:sz w:val="24"/>
            <w:szCs w:val="24"/>
            <w:u w:val="none"/>
          </w:rPr>
          <w:t>статьей 11</w:t>
        </w:r>
      </w:hyperlink>
      <w:r w:rsidRPr="006D6A3E">
        <w:rPr>
          <w:rFonts w:ascii="Arial" w:eastAsia="Calibri" w:hAnsi="Arial" w:cs="Arial"/>
          <w:sz w:val="24"/>
          <w:szCs w:val="24"/>
        </w:rPr>
        <w:t xml:space="preserve"> указанного Федерального закона.». </w:t>
      </w:r>
    </w:p>
    <w:p w:rsidR="006D6A3E" w:rsidRPr="006D6A3E" w:rsidRDefault="006D6A3E" w:rsidP="00104B0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bCs/>
          <w:kern w:val="28"/>
          <w:sz w:val="24"/>
          <w:szCs w:val="24"/>
          <w:lang w:eastAsia="ru-RU"/>
        </w:rPr>
      </w:pPr>
      <w:r w:rsidRPr="006D6A3E">
        <w:rPr>
          <w:rFonts w:ascii="Arial" w:eastAsia="Calibri" w:hAnsi="Arial" w:cs="Arial"/>
          <w:sz w:val="24"/>
          <w:szCs w:val="24"/>
        </w:rPr>
        <w:t>1.3. В пунктах 33. и 35. Административного регламента слово «департамент» заменить словом «министерство».</w:t>
      </w:r>
    </w:p>
    <w:p w:rsidR="00F426B0" w:rsidRPr="006D6A3E" w:rsidRDefault="006D6A3E" w:rsidP="006D6A3E">
      <w:pPr>
        <w:tabs>
          <w:tab w:val="left" w:pos="900"/>
        </w:tabs>
        <w:spacing w:after="0" w:line="240" w:lineRule="auto"/>
        <w:ind w:firstLine="709"/>
        <w:rPr>
          <w:rFonts w:ascii="Arial" w:eastAsia="Calibri" w:hAnsi="Arial" w:cs="Arial"/>
          <w:sz w:val="24"/>
          <w:szCs w:val="24"/>
        </w:rPr>
      </w:pPr>
      <w:r w:rsidRPr="006D6A3E">
        <w:rPr>
          <w:rFonts w:ascii="Arial" w:eastAsia="Calibri" w:hAnsi="Arial" w:cs="Arial"/>
          <w:sz w:val="24"/>
          <w:szCs w:val="24"/>
        </w:rPr>
        <w:t>2</w:t>
      </w:r>
      <w:r w:rsidR="00F426B0" w:rsidRPr="006D6A3E">
        <w:rPr>
          <w:rFonts w:ascii="Arial" w:eastAsia="Calibri" w:hAnsi="Arial" w:cs="Arial"/>
          <w:sz w:val="24"/>
          <w:szCs w:val="24"/>
        </w:rPr>
        <w:t>. 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F426B0" w:rsidRPr="006D6A3E" w:rsidRDefault="006D6A3E" w:rsidP="006D6A3E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D6A3E">
        <w:rPr>
          <w:rFonts w:ascii="Arial" w:hAnsi="Arial" w:cs="Arial"/>
          <w:sz w:val="24"/>
          <w:szCs w:val="24"/>
        </w:rPr>
        <w:t>3</w:t>
      </w:r>
      <w:r w:rsidR="00F426B0" w:rsidRPr="006D6A3E">
        <w:rPr>
          <w:rFonts w:ascii="Arial" w:hAnsi="Arial" w:cs="Arial"/>
          <w:sz w:val="24"/>
          <w:szCs w:val="24"/>
        </w:rPr>
        <w:t>. Настоящее постановление вступает в силу со дня его официального опубликования.</w:t>
      </w:r>
    </w:p>
    <w:p w:rsidR="00F426B0" w:rsidRPr="006D6A3E" w:rsidRDefault="006D6A3E" w:rsidP="006D6A3E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6D6A3E">
        <w:rPr>
          <w:rFonts w:ascii="Arial" w:eastAsia="Calibri" w:hAnsi="Arial" w:cs="Arial"/>
          <w:sz w:val="24"/>
          <w:szCs w:val="24"/>
        </w:rPr>
        <w:t>4.</w:t>
      </w:r>
      <w:r w:rsidR="00F426B0" w:rsidRPr="006D6A3E">
        <w:rPr>
          <w:rFonts w:ascii="Arial" w:eastAsia="Calibri" w:hAnsi="Arial" w:cs="Arial"/>
          <w:sz w:val="24"/>
          <w:szCs w:val="24"/>
        </w:rPr>
        <w:t>. Контроль за исполнением настоящего постановления возложить на заместителя главы администрации - руководителя аппарата администрации Верхнемамонского муниципального района Костюченко Е.М.</w:t>
      </w:r>
    </w:p>
    <w:p w:rsidR="00F426B0" w:rsidRPr="006D6A3E" w:rsidRDefault="00F426B0" w:rsidP="006D6A3E">
      <w:pPr>
        <w:tabs>
          <w:tab w:val="left" w:pos="1134"/>
        </w:tabs>
        <w:spacing w:after="0" w:line="240" w:lineRule="auto"/>
        <w:ind w:firstLine="709"/>
        <w:rPr>
          <w:rFonts w:ascii="Arial" w:eastAsia="Calibri" w:hAnsi="Arial" w:cs="Arial"/>
          <w:sz w:val="24"/>
          <w:szCs w:val="24"/>
        </w:rPr>
      </w:pPr>
    </w:p>
    <w:p w:rsidR="00104B04" w:rsidRPr="001A0481" w:rsidRDefault="00104B04" w:rsidP="00104B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0481">
        <w:rPr>
          <w:rFonts w:ascii="Arial" w:hAnsi="Arial" w:cs="Arial"/>
          <w:sz w:val="24"/>
          <w:szCs w:val="24"/>
        </w:rPr>
        <w:t>Исполняющий обязанности</w:t>
      </w:r>
    </w:p>
    <w:p w:rsidR="00104B04" w:rsidRPr="001A0481" w:rsidRDefault="00104B04" w:rsidP="00104B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0481">
        <w:rPr>
          <w:rFonts w:ascii="Arial" w:hAnsi="Arial" w:cs="Arial"/>
          <w:sz w:val="24"/>
          <w:szCs w:val="24"/>
        </w:rPr>
        <w:t>главы Верхнемамонского</w:t>
      </w:r>
    </w:p>
    <w:p w:rsidR="00104B04" w:rsidRPr="001A0481" w:rsidRDefault="00104B04" w:rsidP="00104B0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A0481">
        <w:rPr>
          <w:rFonts w:ascii="Arial" w:hAnsi="Arial" w:cs="Arial"/>
          <w:sz w:val="24"/>
          <w:szCs w:val="24"/>
        </w:rPr>
        <w:t>муниципального района</w:t>
      </w:r>
      <w:r w:rsidRPr="001A0481">
        <w:rPr>
          <w:rFonts w:ascii="Arial" w:hAnsi="Arial" w:cs="Arial"/>
          <w:sz w:val="24"/>
          <w:szCs w:val="24"/>
        </w:rPr>
        <w:tab/>
      </w:r>
      <w:r w:rsidRPr="001A0481">
        <w:rPr>
          <w:rFonts w:ascii="Arial" w:hAnsi="Arial" w:cs="Arial"/>
          <w:sz w:val="24"/>
          <w:szCs w:val="24"/>
        </w:rPr>
        <w:tab/>
      </w:r>
      <w:r w:rsidRPr="001A0481">
        <w:rPr>
          <w:rFonts w:ascii="Arial" w:hAnsi="Arial" w:cs="Arial"/>
          <w:sz w:val="24"/>
          <w:szCs w:val="24"/>
        </w:rPr>
        <w:tab/>
      </w:r>
      <w:r w:rsidRPr="001A0481">
        <w:rPr>
          <w:rFonts w:ascii="Arial" w:hAnsi="Arial" w:cs="Arial"/>
          <w:sz w:val="24"/>
          <w:szCs w:val="24"/>
        </w:rPr>
        <w:tab/>
      </w:r>
      <w:r w:rsidRPr="001A0481">
        <w:rPr>
          <w:rFonts w:ascii="Arial" w:hAnsi="Arial" w:cs="Arial"/>
          <w:sz w:val="24"/>
          <w:szCs w:val="24"/>
        </w:rPr>
        <w:tab/>
      </w:r>
      <w:r w:rsidRPr="001A048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</w:t>
      </w:r>
      <w:r w:rsidRPr="001A0481">
        <w:rPr>
          <w:rFonts w:ascii="Arial" w:hAnsi="Arial" w:cs="Arial"/>
          <w:sz w:val="24"/>
          <w:szCs w:val="24"/>
        </w:rPr>
        <w:t xml:space="preserve">         С.А. Курдюков</w:t>
      </w:r>
    </w:p>
    <w:p w:rsidR="00F426B0" w:rsidRPr="006D6A3E" w:rsidRDefault="00F426B0" w:rsidP="00104B04">
      <w:pPr>
        <w:tabs>
          <w:tab w:val="left" w:pos="1134"/>
        </w:tabs>
        <w:spacing w:after="0" w:line="240" w:lineRule="auto"/>
        <w:ind w:firstLine="709"/>
        <w:rPr>
          <w:rFonts w:ascii="Arial" w:eastAsia="Calibri" w:hAnsi="Arial" w:cs="Arial"/>
          <w:sz w:val="24"/>
          <w:szCs w:val="24"/>
        </w:rPr>
      </w:pPr>
    </w:p>
    <w:sectPr w:rsidR="00F426B0" w:rsidRPr="006D6A3E" w:rsidSect="006D6A3E">
      <w:pgSz w:w="11906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9724B"/>
    <w:multiLevelType w:val="multilevel"/>
    <w:tmpl w:val="CBB0D6B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5C649E1"/>
    <w:multiLevelType w:val="hybridMultilevel"/>
    <w:tmpl w:val="E520893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AD40365"/>
    <w:multiLevelType w:val="hybridMultilevel"/>
    <w:tmpl w:val="083AFABE"/>
    <w:lvl w:ilvl="0" w:tplc="FD6E327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B47C6"/>
    <w:rsid w:val="0009342B"/>
    <w:rsid w:val="00104B04"/>
    <w:rsid w:val="00257CAD"/>
    <w:rsid w:val="003E66D1"/>
    <w:rsid w:val="004D4EDD"/>
    <w:rsid w:val="004F423B"/>
    <w:rsid w:val="00584991"/>
    <w:rsid w:val="006D6A3E"/>
    <w:rsid w:val="007B47C6"/>
    <w:rsid w:val="0082390F"/>
    <w:rsid w:val="0097195D"/>
    <w:rsid w:val="00A1006F"/>
    <w:rsid w:val="00A22E20"/>
    <w:rsid w:val="00A83F52"/>
    <w:rsid w:val="00A94293"/>
    <w:rsid w:val="00B344D0"/>
    <w:rsid w:val="00D44BDE"/>
    <w:rsid w:val="00E64B3E"/>
    <w:rsid w:val="00F419D1"/>
    <w:rsid w:val="00F42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2">
    <w:name w:val="heading 2"/>
    <w:basedOn w:val="a"/>
    <w:link w:val="20"/>
    <w:uiPriority w:val="9"/>
    <w:qFormat/>
    <w:rsid w:val="00F426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426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uiPriority w:val="99"/>
    <w:semiHidden/>
    <w:unhideWhenUsed/>
    <w:rsid w:val="00F426B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426B0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F426B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F426B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F426B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F426B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F426B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26B0"/>
    <w:rPr>
      <w:rFonts w:ascii="Tahoma" w:eastAsia="Calibri" w:hAnsi="Tahoma" w:cs="Tahoma"/>
      <w:sz w:val="16"/>
      <w:szCs w:val="16"/>
    </w:rPr>
  </w:style>
  <w:style w:type="character" w:customStyle="1" w:styleId="ab">
    <w:name w:val="Абзац списка Знак"/>
    <w:aliases w:val="ТЗ список Знак,Абзац списка нумерованный Знак"/>
    <w:link w:val="ac"/>
    <w:uiPriority w:val="34"/>
    <w:qFormat/>
    <w:locked/>
    <w:rsid w:val="00F426B0"/>
  </w:style>
  <w:style w:type="paragraph" w:styleId="ac">
    <w:name w:val="List Paragraph"/>
    <w:aliases w:val="ТЗ список,Абзац списка нумерованный"/>
    <w:basedOn w:val="a"/>
    <w:link w:val="ab"/>
    <w:uiPriority w:val="34"/>
    <w:qFormat/>
    <w:rsid w:val="00F426B0"/>
    <w:pPr>
      <w:ind w:left="720"/>
      <w:contextualSpacing/>
    </w:pPr>
  </w:style>
  <w:style w:type="paragraph" w:customStyle="1" w:styleId="Title">
    <w:name w:val="Title!Название НПА"/>
    <w:basedOn w:val="a"/>
    <w:rsid w:val="00F426B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d">
    <w:name w:val="Основной текст_"/>
    <w:link w:val="21"/>
    <w:locked/>
    <w:rsid w:val="00F426B0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d"/>
    <w:rsid w:val="00F426B0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9">
    <w:name w:val="Основной текст (9)_"/>
    <w:link w:val="90"/>
    <w:locked/>
    <w:rsid w:val="00F426B0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F426B0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2">
    <w:name w:val="heading 2"/>
    <w:basedOn w:val="a"/>
    <w:link w:val="20"/>
    <w:uiPriority w:val="9"/>
    <w:qFormat/>
    <w:rsid w:val="00F426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426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uiPriority w:val="99"/>
    <w:semiHidden/>
    <w:unhideWhenUsed/>
    <w:rsid w:val="00F426B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426B0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F426B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F426B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F426B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F426B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F426B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26B0"/>
    <w:rPr>
      <w:rFonts w:ascii="Tahoma" w:eastAsia="Calibri" w:hAnsi="Tahoma" w:cs="Tahoma"/>
      <w:sz w:val="16"/>
      <w:szCs w:val="16"/>
    </w:rPr>
  </w:style>
  <w:style w:type="character" w:customStyle="1" w:styleId="ab">
    <w:name w:val="Абзац списка Знак"/>
    <w:aliases w:val="ТЗ список Знак,Абзац списка нумерованный Знак"/>
    <w:link w:val="ac"/>
    <w:uiPriority w:val="34"/>
    <w:qFormat/>
    <w:locked/>
    <w:rsid w:val="00F426B0"/>
  </w:style>
  <w:style w:type="paragraph" w:styleId="ac">
    <w:name w:val="List Paragraph"/>
    <w:aliases w:val="ТЗ список,Абзац списка нумерованный"/>
    <w:basedOn w:val="a"/>
    <w:link w:val="ab"/>
    <w:uiPriority w:val="34"/>
    <w:qFormat/>
    <w:rsid w:val="00F426B0"/>
    <w:pPr>
      <w:ind w:left="720"/>
      <w:contextualSpacing/>
    </w:pPr>
  </w:style>
  <w:style w:type="paragraph" w:customStyle="1" w:styleId="Title">
    <w:name w:val="Title!Название НПА"/>
    <w:basedOn w:val="a"/>
    <w:rsid w:val="00F426B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d">
    <w:name w:val="Основной текст_"/>
    <w:link w:val="21"/>
    <w:locked/>
    <w:rsid w:val="00F426B0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d"/>
    <w:rsid w:val="00F426B0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9">
    <w:name w:val="Основной текст (9)_"/>
    <w:link w:val="90"/>
    <w:locked/>
    <w:rsid w:val="00F426B0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F426B0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22093&amp;dst=10016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793</Words>
  <Characters>4525</Characters>
  <Application>Microsoft Office Word</Application>
  <DocSecurity>0</DocSecurity>
  <Lines>37</Lines>
  <Paragraphs>10</Paragraphs>
  <ScaleCrop>false</ScaleCrop>
  <Company>*</Company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Махмудова Софья Александровна</dc:creator>
  <cp:lastModifiedBy>Махмудова Софья Александровна</cp:lastModifiedBy>
  <cp:revision>4</cp:revision>
  <cp:lastPrinted>2024-11-12T11:13:00Z</cp:lastPrinted>
  <dcterms:created xsi:type="dcterms:W3CDTF">2024-11-12T11:14:00Z</dcterms:created>
  <dcterms:modified xsi:type="dcterms:W3CDTF">2024-11-22T06:28:00Z</dcterms:modified>
</cp:coreProperties>
</file>