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1F2" w:rsidRPr="00C211F2" w:rsidRDefault="00C211F2" w:rsidP="00C211F2">
      <w:pPr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11F2" w:rsidRPr="00C211F2" w:rsidRDefault="00C211F2" w:rsidP="00C211F2">
      <w:pPr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C211F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804545" cy="804545"/>
            <wp:effectExtent l="0" t="0" r="0" b="0"/>
            <wp:docPr id="1" name="Рисунок 1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лаг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54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1F2" w:rsidRPr="00C211F2" w:rsidRDefault="00C211F2" w:rsidP="00C211F2">
      <w:pPr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11F2" w:rsidRPr="00C211F2" w:rsidRDefault="00C211F2" w:rsidP="00C211F2">
      <w:pPr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C211F2">
        <w:rPr>
          <w:rFonts w:ascii="Arial" w:eastAsia="Times New Roman" w:hAnsi="Arial" w:cs="Arial"/>
          <w:sz w:val="24"/>
          <w:szCs w:val="24"/>
          <w:lang w:eastAsia="ru-RU"/>
        </w:rPr>
        <w:t>АДМИНИСТРАЦИЯ</w:t>
      </w:r>
    </w:p>
    <w:p w:rsidR="00C211F2" w:rsidRPr="00C211F2" w:rsidRDefault="00E25E30" w:rsidP="00C211F2">
      <w:pPr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r w:rsidR="00C211F2" w:rsidRPr="00C211F2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</w:t>
      </w:r>
    </w:p>
    <w:p w:rsidR="00C211F2" w:rsidRPr="00C211F2" w:rsidRDefault="00C211F2" w:rsidP="00C211F2">
      <w:pPr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C211F2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</w:t>
      </w:r>
    </w:p>
    <w:p w:rsidR="00C211F2" w:rsidRPr="00C211F2" w:rsidRDefault="00C211F2" w:rsidP="00C211F2">
      <w:pPr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11F2" w:rsidRPr="00C211F2" w:rsidRDefault="00C211F2" w:rsidP="00C211F2">
      <w:pPr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C211F2">
        <w:rPr>
          <w:rFonts w:ascii="Arial" w:eastAsia="Times New Roman" w:hAnsi="Arial" w:cs="Arial"/>
          <w:sz w:val="24"/>
          <w:szCs w:val="24"/>
          <w:lang w:eastAsia="ru-RU"/>
        </w:rPr>
        <w:t>ПОСТАНОВЛЕНИЕ</w:t>
      </w:r>
    </w:p>
    <w:p w:rsidR="00C211F2" w:rsidRPr="00C211F2" w:rsidRDefault="00C211F2" w:rsidP="00C211F2">
      <w:pPr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11F2" w:rsidRPr="00C211F2" w:rsidRDefault="009F542D" w:rsidP="00C211F2">
      <w:pPr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от «</w:t>
      </w:r>
      <w:r w:rsidR="003A678A">
        <w:rPr>
          <w:rFonts w:ascii="Arial" w:eastAsia="Times New Roman" w:hAnsi="Arial" w:cs="Arial"/>
          <w:sz w:val="24"/>
          <w:szCs w:val="24"/>
          <w:lang w:eastAsia="ru-RU"/>
        </w:rPr>
        <w:t>18</w:t>
      </w:r>
      <w:bookmarkStart w:id="0" w:name="_GoBack"/>
      <w:bookmarkEnd w:id="0"/>
      <w:r w:rsidR="00C211F2" w:rsidRPr="00C211F2">
        <w:rPr>
          <w:rFonts w:ascii="Arial" w:eastAsia="Times New Roman" w:hAnsi="Arial" w:cs="Arial"/>
          <w:sz w:val="24"/>
          <w:szCs w:val="24"/>
          <w:lang w:eastAsia="ru-RU"/>
        </w:rPr>
        <w:t xml:space="preserve">» </w:t>
      </w:r>
      <w:r w:rsidR="00156F50">
        <w:rPr>
          <w:rFonts w:ascii="Arial" w:eastAsia="Times New Roman" w:hAnsi="Arial" w:cs="Arial"/>
          <w:sz w:val="24"/>
          <w:szCs w:val="24"/>
          <w:lang w:eastAsia="ru-RU"/>
        </w:rPr>
        <w:t>декабря</w:t>
      </w:r>
      <w:r w:rsidR="00C211F2" w:rsidRPr="00C211F2">
        <w:rPr>
          <w:rFonts w:ascii="Arial" w:eastAsia="Times New Roman" w:hAnsi="Arial" w:cs="Arial"/>
          <w:sz w:val="24"/>
          <w:szCs w:val="24"/>
          <w:lang w:eastAsia="ru-RU"/>
        </w:rPr>
        <w:t xml:space="preserve"> 202</w:t>
      </w:r>
      <w:r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C211F2" w:rsidRPr="00C211F2">
        <w:rPr>
          <w:rFonts w:ascii="Arial" w:eastAsia="Times New Roman" w:hAnsi="Arial" w:cs="Arial"/>
          <w:sz w:val="24"/>
          <w:szCs w:val="24"/>
          <w:lang w:eastAsia="ru-RU"/>
        </w:rPr>
        <w:t xml:space="preserve"> г. № </w:t>
      </w:r>
      <w:r w:rsidR="003A678A">
        <w:rPr>
          <w:rFonts w:ascii="Arial" w:eastAsia="Times New Roman" w:hAnsi="Arial" w:cs="Arial"/>
          <w:sz w:val="24"/>
          <w:szCs w:val="24"/>
          <w:lang w:eastAsia="ru-RU"/>
        </w:rPr>
        <w:t>367</w:t>
      </w:r>
      <w:r w:rsidR="00C211F2" w:rsidRPr="00C211F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C211F2" w:rsidRPr="00C211F2" w:rsidRDefault="00C211F2" w:rsidP="00C211F2">
      <w:pPr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C211F2">
        <w:rPr>
          <w:rFonts w:ascii="Arial" w:eastAsia="Times New Roman" w:hAnsi="Arial" w:cs="Arial"/>
          <w:sz w:val="24"/>
          <w:szCs w:val="24"/>
          <w:lang w:eastAsia="ru-RU"/>
        </w:rPr>
        <w:t>с. Верхний Мамон</w:t>
      </w:r>
    </w:p>
    <w:p w:rsidR="00C211F2" w:rsidRPr="00C211F2" w:rsidRDefault="00C211F2" w:rsidP="00C211F2">
      <w:pPr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11F2" w:rsidRPr="00C211F2" w:rsidRDefault="00C211F2" w:rsidP="00C211F2">
      <w:pPr>
        <w:spacing w:before="240" w:after="60" w:line="240" w:lineRule="auto"/>
        <w:ind w:firstLine="567"/>
        <w:jc w:val="center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</w:pPr>
      <w:r w:rsidRPr="00C211F2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Об утверждении Программы профилактики рисков причинения вреда (ущерба) охраняемым законом ценностям на 202</w:t>
      </w:r>
      <w:r w:rsidR="009F542D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5</w:t>
      </w:r>
      <w:r w:rsidRPr="00C211F2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 год в сфере муниципального контроля в области охраны и использования особо охраняемых природных территорий </w:t>
      </w:r>
      <w:proofErr w:type="spellStart"/>
      <w:r w:rsidRPr="00C211F2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Верхнемамонского</w:t>
      </w:r>
      <w:proofErr w:type="spellEnd"/>
      <w:r w:rsidRPr="00C211F2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 муниципального района</w:t>
      </w:r>
    </w:p>
    <w:p w:rsidR="00C211F2" w:rsidRPr="00C211F2" w:rsidRDefault="00C211F2" w:rsidP="00C211F2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11F2" w:rsidRPr="00C211F2" w:rsidRDefault="00C211F2" w:rsidP="00C211F2">
      <w:pPr>
        <w:tabs>
          <w:tab w:val="left" w:pos="284"/>
        </w:tabs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C211F2">
        <w:rPr>
          <w:rFonts w:ascii="Arial" w:eastAsia="Times New Roman" w:hAnsi="Arial" w:cs="Arial"/>
          <w:sz w:val="24"/>
          <w:szCs w:val="24"/>
          <w:lang w:eastAsia="ru-RU"/>
        </w:rPr>
        <w:t>В соответствии со статьей 17.1 Федерального закона от 06 октября 2003 года № 131-ФЗ «Об общих принципах организации местного самоуправления в Российской Федерации», частью 4 статьи 44 Федерального закона от 31 июля 2021 г.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г. № 990 «Об утверждении Правил разработки и утверждения</w:t>
      </w:r>
      <w:proofErr w:type="gramEnd"/>
      <w:r w:rsidRPr="00C211F2">
        <w:rPr>
          <w:rFonts w:ascii="Arial" w:eastAsia="Times New Roman" w:hAnsi="Arial" w:cs="Arial"/>
          <w:sz w:val="24"/>
          <w:szCs w:val="24"/>
          <w:lang w:eastAsia="ru-RU"/>
        </w:rPr>
        <w:t xml:space="preserve"> контрольными (надзорными) органами программы профилактики рисков причинения вреда (ущерба) охраняемым законом ценностям», администрация </w:t>
      </w:r>
      <w:proofErr w:type="spellStart"/>
      <w:r w:rsidRPr="00C211F2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C211F2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</w:t>
      </w:r>
    </w:p>
    <w:p w:rsidR="00C211F2" w:rsidRPr="00C211F2" w:rsidRDefault="00C211F2" w:rsidP="00C211F2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211F2">
        <w:rPr>
          <w:rFonts w:ascii="Arial" w:eastAsia="Times New Roman" w:hAnsi="Arial" w:cs="Arial"/>
          <w:sz w:val="24"/>
          <w:szCs w:val="24"/>
          <w:lang w:eastAsia="ru-RU"/>
        </w:rPr>
        <w:t>ПОСТАНОВЛЯЕТ:</w:t>
      </w:r>
    </w:p>
    <w:p w:rsidR="00C211F2" w:rsidRPr="00C211F2" w:rsidRDefault="00C211F2" w:rsidP="00C211F2">
      <w:pPr>
        <w:spacing w:after="0" w:line="240" w:lineRule="auto"/>
        <w:ind w:firstLine="567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C211F2">
        <w:rPr>
          <w:rFonts w:ascii="Arial" w:eastAsia="Times New Roman" w:hAnsi="Arial" w:cs="Arial"/>
          <w:sz w:val="24"/>
          <w:szCs w:val="24"/>
          <w:lang w:eastAsia="ru-RU"/>
        </w:rPr>
        <w:t>1. Утвердить Программу профилактики рисков причинения вреда (ущерба) охраняемым законом ценностям на 202</w:t>
      </w:r>
      <w:r w:rsidR="009F542D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C211F2">
        <w:rPr>
          <w:rFonts w:ascii="Arial" w:eastAsia="Times New Roman" w:hAnsi="Arial" w:cs="Arial"/>
          <w:sz w:val="24"/>
          <w:szCs w:val="24"/>
          <w:lang w:eastAsia="ru-RU"/>
        </w:rPr>
        <w:t xml:space="preserve"> год в сфере муниципального контроля в области охраны и использования особо охраняемых природных территорий </w:t>
      </w:r>
      <w:proofErr w:type="spellStart"/>
      <w:r w:rsidRPr="00C211F2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C211F2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района.</w:t>
      </w:r>
    </w:p>
    <w:p w:rsidR="00C211F2" w:rsidRPr="00C211F2" w:rsidRDefault="00C211F2" w:rsidP="00C211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211F2">
        <w:rPr>
          <w:rFonts w:ascii="Arial" w:eastAsia="Times New Roman" w:hAnsi="Arial" w:cs="Arial"/>
          <w:sz w:val="24"/>
          <w:szCs w:val="24"/>
          <w:lang w:eastAsia="ru-RU"/>
        </w:rPr>
        <w:t>2. Опубликовать настоящее постановление в официальном периодическом печатном издании «Верхнемамонский муниципальный вестник».</w:t>
      </w:r>
    </w:p>
    <w:p w:rsidR="00C211F2" w:rsidRPr="00C211F2" w:rsidRDefault="00C211F2" w:rsidP="00C211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211F2">
        <w:rPr>
          <w:rFonts w:ascii="Arial" w:eastAsia="Times New Roman" w:hAnsi="Arial" w:cs="Arial"/>
          <w:sz w:val="24"/>
          <w:szCs w:val="24"/>
          <w:lang w:eastAsia="ru-RU"/>
        </w:rPr>
        <w:t xml:space="preserve">3. </w:t>
      </w:r>
      <w:proofErr w:type="gramStart"/>
      <w:r w:rsidRPr="00C211F2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C211F2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данного постановления оставляю за собой.</w:t>
      </w:r>
    </w:p>
    <w:p w:rsidR="00C211F2" w:rsidRPr="00C211F2" w:rsidRDefault="00C211F2" w:rsidP="00C211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11F2" w:rsidRPr="00C211F2" w:rsidRDefault="00C211F2" w:rsidP="00C211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211F2">
        <w:rPr>
          <w:rFonts w:ascii="Arial" w:eastAsia="Times New Roman" w:hAnsi="Arial" w:cs="Arial"/>
          <w:sz w:val="24"/>
          <w:szCs w:val="24"/>
          <w:lang w:eastAsia="ru-RU"/>
        </w:rPr>
        <w:t xml:space="preserve">Глава </w:t>
      </w:r>
      <w:proofErr w:type="spellStart"/>
      <w:r w:rsidRPr="00C211F2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C211F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C211F2" w:rsidRPr="00C211F2" w:rsidRDefault="00C211F2" w:rsidP="00C211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211F2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муниципального района </w:t>
      </w:r>
      <w:r w:rsidR="009F542D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</w:t>
      </w:r>
      <w:proofErr w:type="spellStart"/>
      <w:r w:rsidR="009F542D">
        <w:rPr>
          <w:rFonts w:ascii="Arial" w:eastAsia="Times New Roman" w:hAnsi="Arial" w:cs="Arial"/>
          <w:sz w:val="24"/>
          <w:szCs w:val="24"/>
          <w:lang w:eastAsia="ru-RU"/>
        </w:rPr>
        <w:t>О.А.Михайлусов</w:t>
      </w:r>
      <w:proofErr w:type="spellEnd"/>
    </w:p>
    <w:p w:rsidR="00C211F2" w:rsidRPr="00C211F2" w:rsidRDefault="00C211F2" w:rsidP="00C211F2">
      <w:pPr>
        <w:widowControl w:val="0"/>
        <w:spacing w:after="0" w:line="240" w:lineRule="auto"/>
        <w:ind w:left="482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211F2">
        <w:rPr>
          <w:rFonts w:ascii="Arial" w:eastAsia="Times New Roman" w:hAnsi="Arial" w:cs="Arial"/>
          <w:sz w:val="24"/>
          <w:szCs w:val="24"/>
          <w:lang w:eastAsia="ru-RU"/>
        </w:rPr>
        <w:br w:type="page"/>
      </w:r>
    </w:p>
    <w:p w:rsidR="00C211F2" w:rsidRPr="00C211F2" w:rsidRDefault="00C211F2" w:rsidP="00C211F2">
      <w:pPr>
        <w:widowControl w:val="0"/>
        <w:spacing w:after="0" w:line="240" w:lineRule="auto"/>
        <w:ind w:left="85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11F2" w:rsidRPr="00C211F2" w:rsidRDefault="00C211F2" w:rsidP="00D8589A">
      <w:pPr>
        <w:widowControl w:val="0"/>
        <w:spacing w:after="0" w:line="240" w:lineRule="auto"/>
        <w:ind w:left="425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211F2">
        <w:rPr>
          <w:rFonts w:ascii="Arial" w:eastAsia="Times New Roman" w:hAnsi="Arial" w:cs="Arial"/>
          <w:sz w:val="24"/>
          <w:szCs w:val="24"/>
          <w:lang w:eastAsia="ru-RU"/>
        </w:rPr>
        <w:t>Приложение</w:t>
      </w:r>
    </w:p>
    <w:p w:rsidR="00C211F2" w:rsidRPr="00C211F2" w:rsidRDefault="00C211F2" w:rsidP="00D8589A">
      <w:pPr>
        <w:widowControl w:val="0"/>
        <w:spacing w:after="0" w:line="240" w:lineRule="auto"/>
        <w:ind w:left="425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211F2">
        <w:rPr>
          <w:rFonts w:ascii="Arial" w:eastAsia="Times New Roman" w:hAnsi="Arial" w:cs="Arial"/>
          <w:sz w:val="24"/>
          <w:szCs w:val="24"/>
          <w:lang w:eastAsia="ru-RU"/>
        </w:rPr>
        <w:t xml:space="preserve">к постановлению администрации </w:t>
      </w:r>
      <w:proofErr w:type="spellStart"/>
      <w:r w:rsidRPr="00C211F2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C211F2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от « </w:t>
      </w:r>
      <w:r w:rsidR="009F542D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C211F2">
        <w:rPr>
          <w:rFonts w:ascii="Arial" w:eastAsia="Times New Roman" w:hAnsi="Arial" w:cs="Arial"/>
          <w:sz w:val="24"/>
          <w:szCs w:val="24"/>
          <w:lang w:eastAsia="ru-RU"/>
        </w:rPr>
        <w:t xml:space="preserve">» </w:t>
      </w:r>
      <w:r w:rsidR="009F542D">
        <w:rPr>
          <w:rFonts w:ascii="Arial" w:eastAsia="Times New Roman" w:hAnsi="Arial" w:cs="Arial"/>
          <w:sz w:val="24"/>
          <w:szCs w:val="24"/>
          <w:lang w:eastAsia="ru-RU"/>
        </w:rPr>
        <w:t xml:space="preserve">           2</w:t>
      </w:r>
      <w:r w:rsidRPr="00C211F2">
        <w:rPr>
          <w:rFonts w:ascii="Arial" w:eastAsia="Times New Roman" w:hAnsi="Arial" w:cs="Arial"/>
          <w:sz w:val="24"/>
          <w:szCs w:val="24"/>
          <w:lang w:eastAsia="ru-RU"/>
        </w:rPr>
        <w:t>02</w:t>
      </w:r>
      <w:r w:rsidR="009F542D">
        <w:rPr>
          <w:rFonts w:ascii="Arial" w:eastAsia="Times New Roman" w:hAnsi="Arial" w:cs="Arial"/>
          <w:sz w:val="24"/>
          <w:szCs w:val="24"/>
          <w:lang w:eastAsia="ru-RU"/>
        </w:rPr>
        <w:t>4 г. №</w:t>
      </w:r>
      <w:r w:rsidRPr="00C211F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C211F2" w:rsidRPr="00C211F2" w:rsidRDefault="00C211F2" w:rsidP="00C211F2">
      <w:pPr>
        <w:spacing w:after="0" w:line="240" w:lineRule="auto"/>
        <w:ind w:left="5940" w:firstLine="567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11F2" w:rsidRPr="00C211F2" w:rsidRDefault="00C211F2" w:rsidP="00C211F2">
      <w:pPr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C211F2">
        <w:rPr>
          <w:rFonts w:ascii="Arial" w:eastAsia="Times New Roman" w:hAnsi="Arial" w:cs="Arial"/>
          <w:sz w:val="24"/>
          <w:szCs w:val="24"/>
          <w:lang w:eastAsia="ru-RU"/>
        </w:rPr>
        <w:t>Программа профилактики рисков причинения вреда (ущерба) охраняемым законом ценностям на 202</w:t>
      </w:r>
      <w:r w:rsidR="009F542D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C211F2">
        <w:rPr>
          <w:rFonts w:ascii="Arial" w:eastAsia="Times New Roman" w:hAnsi="Arial" w:cs="Arial"/>
          <w:sz w:val="24"/>
          <w:szCs w:val="24"/>
          <w:lang w:eastAsia="ru-RU"/>
        </w:rPr>
        <w:t xml:space="preserve"> год в сфере муниципального контроля в области охраны и использования особо охраняемых природных территорий </w:t>
      </w:r>
      <w:proofErr w:type="spellStart"/>
      <w:r w:rsidRPr="00C211F2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C211F2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</w:t>
      </w:r>
    </w:p>
    <w:p w:rsidR="00C211F2" w:rsidRPr="00C211F2" w:rsidRDefault="00C211F2" w:rsidP="00C211F2">
      <w:pPr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11F2" w:rsidRPr="00C211F2" w:rsidRDefault="00C211F2" w:rsidP="00C211F2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211F2">
        <w:rPr>
          <w:rFonts w:ascii="Arial" w:eastAsia="Times New Roman" w:hAnsi="Arial" w:cs="Arial"/>
          <w:sz w:val="24"/>
          <w:szCs w:val="24"/>
          <w:lang w:eastAsia="ru-RU"/>
        </w:rPr>
        <w:t>1. Анализ текущего состояния осуществления муниципального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</w:p>
    <w:p w:rsidR="00C211F2" w:rsidRPr="00C211F2" w:rsidRDefault="00C211F2" w:rsidP="00C211F2">
      <w:pPr>
        <w:spacing w:after="0" w:line="240" w:lineRule="auto"/>
        <w:ind w:left="567"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11F2" w:rsidRPr="00C211F2" w:rsidRDefault="00C211F2" w:rsidP="00C211F2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C211F2">
        <w:rPr>
          <w:rFonts w:ascii="Arial" w:eastAsia="Times New Roman" w:hAnsi="Arial" w:cs="Arial"/>
          <w:sz w:val="24"/>
          <w:szCs w:val="24"/>
          <w:lang w:eastAsia="ru-RU"/>
        </w:rPr>
        <w:t>Настоящая программа разработана в соответствии со статьей 44 Федерального закона от 31 июля 2021 г.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</w:t>
      </w:r>
      <w:proofErr w:type="gramEnd"/>
      <w:r w:rsidRPr="00C211F2">
        <w:rPr>
          <w:rFonts w:ascii="Arial" w:eastAsia="Times New Roman" w:hAnsi="Arial" w:cs="Arial"/>
          <w:sz w:val="24"/>
          <w:szCs w:val="24"/>
          <w:lang w:eastAsia="ru-RU"/>
        </w:rPr>
        <w:t xml:space="preserve"> причинения вреда (ущерба) охраняемым законом ценностям при осуществлении муниципального контроля в области охраны и </w:t>
      </w:r>
      <w:proofErr w:type="gramStart"/>
      <w:r w:rsidRPr="00C211F2">
        <w:rPr>
          <w:rFonts w:ascii="Arial" w:eastAsia="Times New Roman" w:hAnsi="Arial" w:cs="Arial"/>
          <w:sz w:val="24"/>
          <w:szCs w:val="24"/>
          <w:lang w:eastAsia="ru-RU"/>
        </w:rPr>
        <w:t>использования</w:t>
      </w:r>
      <w:proofErr w:type="gramEnd"/>
      <w:r w:rsidRPr="00C211F2">
        <w:rPr>
          <w:rFonts w:ascii="Arial" w:eastAsia="Times New Roman" w:hAnsi="Arial" w:cs="Arial"/>
          <w:sz w:val="24"/>
          <w:szCs w:val="24"/>
          <w:lang w:eastAsia="ru-RU"/>
        </w:rPr>
        <w:t xml:space="preserve"> особо охраняемых природных территорий </w:t>
      </w:r>
      <w:proofErr w:type="spellStart"/>
      <w:r w:rsidRPr="00C211F2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C211F2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</w:t>
      </w:r>
      <w:r w:rsidRPr="00C211F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на 202</w:t>
      </w:r>
      <w:r w:rsidR="009F542D">
        <w:rPr>
          <w:rFonts w:ascii="Arial" w:eastAsia="Times New Roman" w:hAnsi="Arial" w:cs="Arial"/>
          <w:bCs/>
          <w:sz w:val="24"/>
          <w:szCs w:val="24"/>
          <w:lang w:eastAsia="ru-RU"/>
        </w:rPr>
        <w:t>5</w:t>
      </w:r>
      <w:r w:rsidRPr="00C211F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год</w:t>
      </w:r>
      <w:r w:rsidRPr="00C211F2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C211F2" w:rsidRPr="00C211F2" w:rsidRDefault="00C211F2" w:rsidP="00C211F2">
      <w:pPr>
        <w:spacing w:after="0" w:line="240" w:lineRule="auto"/>
        <w:ind w:firstLine="5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211F2">
        <w:rPr>
          <w:rFonts w:ascii="Arial" w:eastAsia="Times New Roman" w:hAnsi="Arial" w:cs="Arial"/>
          <w:sz w:val="24"/>
          <w:szCs w:val="24"/>
          <w:lang w:eastAsia="ru-RU"/>
        </w:rPr>
        <w:t>В отчетном периоде с 1 января по 31 декабря 202</w:t>
      </w:r>
      <w:r w:rsidR="009F542D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C211F2">
        <w:rPr>
          <w:rFonts w:ascii="Arial" w:eastAsia="Times New Roman" w:hAnsi="Arial" w:cs="Arial"/>
          <w:sz w:val="24"/>
          <w:szCs w:val="24"/>
          <w:lang w:eastAsia="ru-RU"/>
        </w:rPr>
        <w:t xml:space="preserve"> г проверок (плановых, внеплановых) по муниципальному контролю не проводилось.</w:t>
      </w:r>
    </w:p>
    <w:p w:rsidR="00C211F2" w:rsidRPr="00C211F2" w:rsidRDefault="00C211F2" w:rsidP="00C211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11F2" w:rsidRPr="00C211F2" w:rsidRDefault="00C211F2" w:rsidP="00C211F2">
      <w:pPr>
        <w:adjustRightInd w:val="0"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211F2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2. </w:t>
      </w:r>
      <w:r w:rsidRPr="00C211F2">
        <w:rPr>
          <w:rFonts w:ascii="Arial" w:eastAsia="Times New Roman" w:hAnsi="Arial" w:cs="Arial"/>
          <w:sz w:val="24"/>
          <w:szCs w:val="24"/>
          <w:lang w:eastAsia="ru-RU"/>
        </w:rPr>
        <w:t>. Цели и задачи реализации программы профилактики</w:t>
      </w:r>
    </w:p>
    <w:p w:rsidR="00C211F2" w:rsidRPr="00C211F2" w:rsidRDefault="00C211F2" w:rsidP="00C211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11F2" w:rsidRPr="00C211F2" w:rsidRDefault="00C211F2" w:rsidP="00C211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211F2">
        <w:rPr>
          <w:rFonts w:ascii="Arial" w:eastAsia="Times New Roman" w:hAnsi="Arial" w:cs="Arial"/>
          <w:sz w:val="24"/>
          <w:szCs w:val="24"/>
          <w:lang w:eastAsia="ru-RU"/>
        </w:rPr>
        <w:t>Целями профилактической работы являются:</w:t>
      </w:r>
    </w:p>
    <w:p w:rsidR="00C211F2" w:rsidRPr="00C211F2" w:rsidRDefault="00C211F2" w:rsidP="00C211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211F2">
        <w:rPr>
          <w:rFonts w:ascii="Arial" w:eastAsia="Times New Roman" w:hAnsi="Arial" w:cs="Arial"/>
          <w:sz w:val="24"/>
          <w:szCs w:val="24"/>
          <w:lang w:eastAsia="ru-RU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C211F2" w:rsidRPr="00C211F2" w:rsidRDefault="00C211F2" w:rsidP="00C211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211F2">
        <w:rPr>
          <w:rFonts w:ascii="Arial" w:eastAsia="Times New Roman" w:hAnsi="Arial" w:cs="Arial"/>
          <w:sz w:val="24"/>
          <w:szCs w:val="24"/>
          <w:lang w:eastAsia="ru-RU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C211F2" w:rsidRPr="00C211F2" w:rsidRDefault="00C211F2" w:rsidP="00C211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211F2">
        <w:rPr>
          <w:rFonts w:ascii="Arial" w:eastAsia="Times New Roman" w:hAnsi="Arial" w:cs="Arial"/>
          <w:sz w:val="24"/>
          <w:szCs w:val="24"/>
          <w:lang w:eastAsia="ru-RU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C211F2" w:rsidRPr="00C211F2" w:rsidRDefault="00C211F2" w:rsidP="00C211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211F2">
        <w:rPr>
          <w:rFonts w:ascii="Arial" w:eastAsia="Times New Roman" w:hAnsi="Arial" w:cs="Arial"/>
          <w:sz w:val="24"/>
          <w:szCs w:val="24"/>
          <w:lang w:eastAsia="ru-RU"/>
        </w:rPr>
        <w:t xml:space="preserve">4) предупреждение </w:t>
      </w:r>
      <w:proofErr w:type="gramStart"/>
      <w:r w:rsidRPr="00C211F2">
        <w:rPr>
          <w:rFonts w:ascii="Arial" w:eastAsia="Times New Roman" w:hAnsi="Arial" w:cs="Arial"/>
          <w:sz w:val="24"/>
          <w:szCs w:val="24"/>
          <w:lang w:eastAsia="ru-RU"/>
        </w:rPr>
        <w:t>нарушений</w:t>
      </w:r>
      <w:proofErr w:type="gramEnd"/>
      <w:r w:rsidRPr="00C211F2">
        <w:rPr>
          <w:rFonts w:ascii="Arial" w:eastAsia="Times New Roman" w:hAnsi="Arial" w:cs="Arial"/>
          <w:sz w:val="24"/>
          <w:szCs w:val="24"/>
          <w:lang w:eastAsia="ru-RU"/>
        </w:rPr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C211F2" w:rsidRPr="00C211F2" w:rsidRDefault="00C211F2" w:rsidP="00C211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211F2">
        <w:rPr>
          <w:rFonts w:ascii="Arial" w:eastAsia="Times New Roman" w:hAnsi="Arial" w:cs="Arial"/>
          <w:sz w:val="24"/>
          <w:szCs w:val="24"/>
          <w:lang w:eastAsia="ru-RU"/>
        </w:rPr>
        <w:t>5) снижение административной нагрузки на контролируемых лиц;</w:t>
      </w:r>
    </w:p>
    <w:p w:rsidR="00C211F2" w:rsidRPr="00C211F2" w:rsidRDefault="00C211F2" w:rsidP="00C211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211F2">
        <w:rPr>
          <w:rFonts w:ascii="Arial" w:eastAsia="Times New Roman" w:hAnsi="Arial" w:cs="Arial"/>
          <w:sz w:val="24"/>
          <w:szCs w:val="24"/>
          <w:lang w:eastAsia="ru-RU"/>
        </w:rPr>
        <w:t>6) снижение размера ущерба, причиняемого охраняемым законом ценностям.</w:t>
      </w:r>
    </w:p>
    <w:p w:rsidR="00C211F2" w:rsidRPr="00C211F2" w:rsidRDefault="00C211F2" w:rsidP="00C211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11F2" w:rsidRPr="00C211F2" w:rsidRDefault="00C211F2" w:rsidP="00C211F2">
      <w:pPr>
        <w:adjustRightInd w:val="0"/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211F2">
        <w:rPr>
          <w:rFonts w:ascii="Arial" w:eastAsia="Times New Roman" w:hAnsi="Arial" w:cs="Arial"/>
          <w:sz w:val="24"/>
          <w:szCs w:val="24"/>
          <w:lang w:eastAsia="ru-RU"/>
        </w:rPr>
        <w:t>Проведение профилактических мероприятий программы профилактики направлено на решение следующих задач:</w:t>
      </w:r>
    </w:p>
    <w:p w:rsidR="00C211F2" w:rsidRPr="00C211F2" w:rsidRDefault="00C211F2" w:rsidP="00C211F2">
      <w:pPr>
        <w:numPr>
          <w:ilvl w:val="0"/>
          <w:numId w:val="1"/>
        </w:numPr>
        <w:adjustRightInd w:val="0"/>
        <w:spacing w:before="220"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211F2">
        <w:rPr>
          <w:rFonts w:ascii="Arial" w:eastAsia="Calibri" w:hAnsi="Arial" w:cs="Arial"/>
          <w:sz w:val="24"/>
          <w:szCs w:val="24"/>
        </w:rPr>
        <w:t xml:space="preserve">Укрепление </w:t>
      </w:r>
      <w:proofErr w:type="gramStart"/>
      <w:r w:rsidRPr="00C211F2">
        <w:rPr>
          <w:rFonts w:ascii="Arial" w:eastAsia="Calibri" w:hAnsi="Arial" w:cs="Arial"/>
          <w:sz w:val="24"/>
          <w:szCs w:val="24"/>
        </w:rPr>
        <w:t>системы профилактики нарушений рисков причинения</w:t>
      </w:r>
      <w:proofErr w:type="gramEnd"/>
      <w:r w:rsidRPr="00C211F2">
        <w:rPr>
          <w:rFonts w:ascii="Arial" w:eastAsia="Calibri" w:hAnsi="Arial" w:cs="Arial"/>
          <w:sz w:val="24"/>
          <w:szCs w:val="24"/>
        </w:rPr>
        <w:t xml:space="preserve"> вреда (ущерба) охраняемым законом ценностям;</w:t>
      </w:r>
    </w:p>
    <w:p w:rsidR="00C211F2" w:rsidRPr="00C211F2" w:rsidRDefault="00C211F2" w:rsidP="00C211F2">
      <w:pPr>
        <w:numPr>
          <w:ilvl w:val="0"/>
          <w:numId w:val="1"/>
        </w:numPr>
        <w:adjustRightInd w:val="0"/>
        <w:spacing w:before="220"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211F2">
        <w:rPr>
          <w:rFonts w:ascii="Arial" w:eastAsia="Calibri" w:hAnsi="Arial" w:cs="Arial"/>
          <w:iCs/>
          <w:sz w:val="24"/>
          <w:szCs w:val="24"/>
        </w:rPr>
        <w:lastRenderedPageBreak/>
        <w:t>Повышение правосознания и правовой культуры руководителей органов государственной власти, органов местного самоуправления, юридических лиц, индивидуальных предпринимателей и граждан;</w:t>
      </w:r>
    </w:p>
    <w:p w:rsidR="00C211F2" w:rsidRPr="00C211F2" w:rsidRDefault="00C211F2" w:rsidP="00C211F2">
      <w:pPr>
        <w:numPr>
          <w:ilvl w:val="0"/>
          <w:numId w:val="1"/>
        </w:numPr>
        <w:adjustRightInd w:val="0"/>
        <w:spacing w:before="220"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211F2">
        <w:rPr>
          <w:rFonts w:ascii="Arial" w:eastAsia="Calibri" w:hAnsi="Arial" w:cs="Arial"/>
          <w:sz w:val="24"/>
          <w:szCs w:val="24"/>
        </w:rPr>
        <w:t>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C211F2" w:rsidRPr="00C211F2" w:rsidRDefault="00C211F2" w:rsidP="00C211F2">
      <w:pPr>
        <w:numPr>
          <w:ilvl w:val="0"/>
          <w:numId w:val="1"/>
        </w:numPr>
        <w:adjustRightInd w:val="0"/>
        <w:spacing w:before="220"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211F2">
        <w:rPr>
          <w:rFonts w:ascii="Arial" w:eastAsia="Calibri" w:hAnsi="Arial" w:cs="Arial"/>
          <w:sz w:val="24"/>
          <w:szCs w:val="24"/>
        </w:rPr>
        <w:t>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 w:rsidR="00C211F2" w:rsidRPr="00C211F2" w:rsidRDefault="00C211F2" w:rsidP="00C211F2">
      <w:pPr>
        <w:numPr>
          <w:ilvl w:val="0"/>
          <w:numId w:val="1"/>
        </w:numPr>
        <w:adjustRightInd w:val="0"/>
        <w:spacing w:before="220" w:after="0" w:line="240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C211F2">
        <w:rPr>
          <w:rFonts w:ascii="Arial" w:eastAsia="Calibri" w:hAnsi="Arial" w:cs="Arial"/>
          <w:sz w:val="24"/>
          <w:szCs w:val="24"/>
        </w:rPr>
        <w:t xml:space="preserve">Оценка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 уровней риска; </w:t>
      </w:r>
    </w:p>
    <w:p w:rsidR="00C211F2" w:rsidRPr="00C211F2" w:rsidRDefault="00C211F2" w:rsidP="00C211F2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shd w:val="clear" w:color="auto" w:fill="FFFFFF"/>
          <w:lang w:val="x-none" w:eastAsia="ru-RU"/>
        </w:rPr>
      </w:pPr>
    </w:p>
    <w:p w:rsidR="00C211F2" w:rsidRPr="00C211F2" w:rsidRDefault="00C211F2" w:rsidP="00C211F2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</w:pPr>
      <w:r w:rsidRPr="00C211F2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3. Перечень профилактических мероприятий, сроки (периодичность) их проведения</w:t>
      </w:r>
    </w:p>
    <w:p w:rsidR="00C211F2" w:rsidRPr="00C211F2" w:rsidRDefault="00C211F2" w:rsidP="00C211F2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11F2" w:rsidRPr="00C211F2" w:rsidRDefault="00C211F2" w:rsidP="00C211F2">
      <w:pPr>
        <w:widowControl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211F2">
        <w:rPr>
          <w:rFonts w:ascii="Arial" w:eastAsia="Times New Roman" w:hAnsi="Arial" w:cs="Arial"/>
          <w:bCs/>
          <w:sz w:val="24"/>
          <w:szCs w:val="24"/>
          <w:lang w:eastAsia="ru-RU"/>
        </w:rPr>
        <w:t>В целях профилактики рисков причинения вреда (ущерба) охраняемым законом ценностям контрольный (надзорный) орган проводит следующие профилактические мероприятия:</w:t>
      </w:r>
    </w:p>
    <w:p w:rsidR="00C211F2" w:rsidRPr="00C211F2" w:rsidRDefault="00C211F2" w:rsidP="00C211F2">
      <w:pPr>
        <w:widowControl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211F2">
        <w:rPr>
          <w:rFonts w:ascii="Arial" w:eastAsia="Times New Roman" w:hAnsi="Arial" w:cs="Arial"/>
          <w:bCs/>
          <w:sz w:val="24"/>
          <w:szCs w:val="24"/>
          <w:lang w:eastAsia="ru-RU"/>
        </w:rPr>
        <w:t>1) информирование;</w:t>
      </w:r>
    </w:p>
    <w:p w:rsidR="00C211F2" w:rsidRPr="00C211F2" w:rsidRDefault="00C211F2" w:rsidP="00C211F2">
      <w:pPr>
        <w:widowControl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211F2">
        <w:rPr>
          <w:rFonts w:ascii="Arial" w:eastAsia="Times New Roman" w:hAnsi="Arial" w:cs="Arial"/>
          <w:bCs/>
          <w:sz w:val="24"/>
          <w:szCs w:val="24"/>
          <w:lang w:eastAsia="ru-RU"/>
        </w:rPr>
        <w:t>2) обобщение правоприменительной практики;</w:t>
      </w:r>
    </w:p>
    <w:p w:rsidR="00C211F2" w:rsidRPr="00C211F2" w:rsidRDefault="00C211F2" w:rsidP="00C211F2">
      <w:pPr>
        <w:widowControl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211F2">
        <w:rPr>
          <w:rFonts w:ascii="Arial" w:eastAsia="Times New Roman" w:hAnsi="Arial" w:cs="Arial"/>
          <w:bCs/>
          <w:sz w:val="24"/>
          <w:szCs w:val="24"/>
          <w:lang w:eastAsia="ru-RU"/>
        </w:rPr>
        <w:t>3) объявление предостережения;</w:t>
      </w:r>
    </w:p>
    <w:p w:rsidR="00C211F2" w:rsidRPr="00C211F2" w:rsidRDefault="00C211F2" w:rsidP="00C211F2">
      <w:pPr>
        <w:widowControl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211F2">
        <w:rPr>
          <w:rFonts w:ascii="Arial" w:eastAsia="Times New Roman" w:hAnsi="Arial" w:cs="Arial"/>
          <w:bCs/>
          <w:sz w:val="24"/>
          <w:szCs w:val="24"/>
          <w:lang w:eastAsia="ru-RU"/>
        </w:rPr>
        <w:t>4) консультирование;</w:t>
      </w:r>
    </w:p>
    <w:p w:rsidR="00C211F2" w:rsidRPr="00C211F2" w:rsidRDefault="00C211F2" w:rsidP="00C211F2">
      <w:pPr>
        <w:widowControl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211F2">
        <w:rPr>
          <w:rFonts w:ascii="Arial" w:eastAsia="Times New Roman" w:hAnsi="Arial" w:cs="Arial"/>
          <w:bCs/>
          <w:sz w:val="24"/>
          <w:szCs w:val="24"/>
          <w:lang w:eastAsia="ru-RU"/>
        </w:rPr>
        <w:t>5) профилактический визит.</w:t>
      </w:r>
    </w:p>
    <w:p w:rsidR="00C211F2" w:rsidRPr="00C211F2" w:rsidRDefault="00C211F2" w:rsidP="00C211F2">
      <w:pPr>
        <w:widowControl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211F2">
        <w:rPr>
          <w:rFonts w:ascii="Arial" w:eastAsia="Times New Roman" w:hAnsi="Arial" w:cs="Arial"/>
          <w:bCs/>
          <w:sz w:val="24"/>
          <w:szCs w:val="24"/>
          <w:lang w:eastAsia="ru-RU"/>
        </w:rPr>
        <w:t>Профилактические мероприятия проводятся в соответствии с требованиями законодательства Российской Федерации о государственной тайне и иной охраняемой законом тайне (см. Таблицу 1)</w:t>
      </w:r>
    </w:p>
    <w:tbl>
      <w:tblPr>
        <w:tblW w:w="97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606"/>
        <w:gridCol w:w="1845"/>
        <w:gridCol w:w="3687"/>
      </w:tblGrid>
      <w:tr w:rsidR="00C211F2" w:rsidRPr="00C211F2" w:rsidTr="009F54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Наименование мероприятия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Срок реализации мероприятия 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Структурное подразделение, ответственное за реализацию</w:t>
            </w:r>
          </w:p>
        </w:tc>
      </w:tr>
      <w:tr w:rsidR="00C211F2" w:rsidRPr="00C211F2" w:rsidTr="009F54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Информирование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ведущий специалист - ответственный секретарь административной комиссии</w:t>
            </w:r>
          </w:p>
        </w:tc>
      </w:tr>
      <w:tr w:rsidR="00C211F2" w:rsidRPr="00C211F2" w:rsidTr="009F54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Обобщение правоприменительной практики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Не позднее 1 марта 2023г.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ведущий специалист - ответственный секретарь административной комиссии</w:t>
            </w:r>
          </w:p>
        </w:tc>
      </w:tr>
      <w:tr w:rsidR="00C211F2" w:rsidRPr="00C211F2" w:rsidTr="009F54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Объявление предостережения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В течение года (по мере необходимости)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ведущий специалист - ответственный секретарь административной комиссии</w:t>
            </w:r>
          </w:p>
        </w:tc>
      </w:tr>
      <w:tr w:rsidR="00C211F2" w:rsidRPr="00C211F2" w:rsidTr="009F54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Консультирование (по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мероприятия) по </w:t>
            </w:r>
            <w:r w:rsidRPr="00C211F2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lastRenderedPageBreak/>
              <w:t>следующим вопросам:</w:t>
            </w:r>
          </w:p>
          <w:p w:rsidR="00C211F2" w:rsidRPr="00C211F2" w:rsidRDefault="00C211F2" w:rsidP="00C211F2">
            <w:pPr>
              <w:suppressAutoHyphens/>
              <w:autoSpaceDE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C211F2">
              <w:rPr>
                <w:rFonts w:ascii="Arial" w:eastAsia="Times New Roman" w:hAnsi="Arial" w:cs="Arial"/>
                <w:color w:val="000000"/>
                <w:sz w:val="24"/>
                <w:szCs w:val="24"/>
                <w:lang w:eastAsia="zh-CN"/>
              </w:rPr>
              <w:t>1) организация и осуществление муниципального контроля на автомобильном транспорте;</w:t>
            </w:r>
          </w:p>
          <w:p w:rsidR="00C211F2" w:rsidRPr="00C211F2" w:rsidRDefault="00C211F2" w:rsidP="00C211F2">
            <w:pPr>
              <w:suppressAutoHyphens/>
              <w:autoSpaceDE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C211F2">
              <w:rPr>
                <w:rFonts w:ascii="Arial" w:eastAsia="Times New Roman" w:hAnsi="Arial" w:cs="Arial"/>
                <w:color w:val="000000"/>
                <w:sz w:val="24"/>
                <w:szCs w:val="24"/>
                <w:lang w:eastAsia="zh-CN"/>
              </w:rPr>
              <w:t>2) порядок осуществления контрольных мероприятий, установленных настоящим Положением;</w:t>
            </w:r>
          </w:p>
          <w:p w:rsidR="00C211F2" w:rsidRPr="00C211F2" w:rsidRDefault="00C211F2" w:rsidP="00C211F2">
            <w:pPr>
              <w:suppressAutoHyphens/>
              <w:autoSpaceDE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C211F2">
              <w:rPr>
                <w:rFonts w:ascii="Arial" w:eastAsia="Times New Roman" w:hAnsi="Arial" w:cs="Arial"/>
                <w:color w:val="000000"/>
                <w:sz w:val="24"/>
                <w:szCs w:val="24"/>
                <w:lang w:eastAsia="zh-CN"/>
              </w:rPr>
              <w:t>3) порядок обжалования действий (бездействия) должностных лиц, уполномоченных осуществлять муниципальный контроль на автомобильном транспорте;</w:t>
            </w:r>
          </w:p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color w:val="000000"/>
                <w:sz w:val="24"/>
                <w:szCs w:val="24"/>
                <w:lang w:eastAsia="zh-CN"/>
              </w:rPr>
      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lastRenderedPageBreak/>
              <w:t>Постоянно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ведущий специалист - ответственный секретарь административной комиссии</w:t>
            </w:r>
          </w:p>
        </w:tc>
      </w:tr>
      <w:tr w:rsidR="00C211F2" w:rsidRPr="00C211F2" w:rsidTr="009F54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Обязательный профилактический визит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Не реже, чем 2 раза в год </w:t>
            </w:r>
            <w:r w:rsidRPr="00C211F2">
              <w:rPr>
                <w:rFonts w:ascii="Arial" w:eastAsia="Times New Roman" w:hAnsi="Arial" w:cs="Arial"/>
                <w:iCs/>
                <w:sz w:val="24"/>
                <w:szCs w:val="24"/>
                <w:lang w:val="en-US" w:eastAsia="ru-RU"/>
              </w:rPr>
              <w:t>II</w:t>
            </w:r>
            <w:r w:rsidRPr="00C211F2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, </w:t>
            </w:r>
            <w:r w:rsidRPr="00C211F2">
              <w:rPr>
                <w:rFonts w:ascii="Arial" w:eastAsia="Times New Roman" w:hAnsi="Arial" w:cs="Arial"/>
                <w:iCs/>
                <w:sz w:val="24"/>
                <w:szCs w:val="24"/>
                <w:lang w:val="en-US" w:eastAsia="ru-RU"/>
              </w:rPr>
              <w:t>IV</w:t>
            </w:r>
            <w:r w:rsidRPr="00C211F2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 квартал 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ведущий специалист - ответственный секретарь административной комиссии</w:t>
            </w:r>
          </w:p>
        </w:tc>
      </w:tr>
      <w:tr w:rsidR="00C211F2" w:rsidRPr="00C211F2" w:rsidTr="009F54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211F2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C211F2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Наименование мероприятия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Срок реализации мероприятия 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Структурное подразделение, ответственное за реализацию</w:t>
            </w:r>
          </w:p>
        </w:tc>
      </w:tr>
      <w:tr w:rsidR="00C211F2" w:rsidRPr="00C211F2" w:rsidTr="009F54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Информирование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ведущий специалист - ответственный секретарь административной комиссии</w:t>
            </w:r>
          </w:p>
        </w:tc>
      </w:tr>
      <w:tr w:rsidR="00C211F2" w:rsidRPr="00C211F2" w:rsidTr="009F54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Обобщение правоприменительной практики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Не позднее 1 марта 2023г.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ведущий специалист - ответственный секретарь административной комиссии</w:t>
            </w:r>
          </w:p>
        </w:tc>
      </w:tr>
      <w:tr w:rsidR="00C211F2" w:rsidRPr="00C211F2" w:rsidTr="009F54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Объявление предостережения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В течение года (по мере необходимости)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ведущий специалист - ответственный секретарь административной комиссии</w:t>
            </w:r>
          </w:p>
        </w:tc>
      </w:tr>
      <w:tr w:rsidR="00C211F2" w:rsidRPr="00C211F2" w:rsidTr="009F54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Консультирование (по телефону, посредством видео-конференц-связи, на личном приеме либо в ходе проведения </w:t>
            </w:r>
            <w:r w:rsidRPr="00C211F2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lastRenderedPageBreak/>
              <w:t>профилактического мероприятия, контрольного (надзорного) мероприятия) по следующим вопросам:</w:t>
            </w:r>
          </w:p>
          <w:p w:rsidR="00C211F2" w:rsidRPr="00C211F2" w:rsidRDefault="00C211F2" w:rsidP="00C211F2">
            <w:pPr>
              <w:suppressAutoHyphens/>
              <w:autoSpaceDE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C211F2">
              <w:rPr>
                <w:rFonts w:ascii="Arial" w:eastAsia="Times New Roman" w:hAnsi="Arial" w:cs="Arial"/>
                <w:color w:val="000000"/>
                <w:sz w:val="24"/>
                <w:szCs w:val="24"/>
                <w:lang w:eastAsia="zh-CN"/>
              </w:rPr>
              <w:t>1) организация и осуществление муниципального контроля на автомобильном транспорте;</w:t>
            </w:r>
          </w:p>
          <w:p w:rsidR="00C211F2" w:rsidRPr="00C211F2" w:rsidRDefault="00C211F2" w:rsidP="00C211F2">
            <w:pPr>
              <w:suppressAutoHyphens/>
              <w:autoSpaceDE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C211F2">
              <w:rPr>
                <w:rFonts w:ascii="Arial" w:eastAsia="Times New Roman" w:hAnsi="Arial" w:cs="Arial"/>
                <w:color w:val="000000"/>
                <w:sz w:val="24"/>
                <w:szCs w:val="24"/>
                <w:lang w:eastAsia="zh-CN"/>
              </w:rPr>
              <w:t>2) порядок осуществления контрольных мероприятий, установленных настоящим Положением;</w:t>
            </w:r>
          </w:p>
          <w:p w:rsidR="00C211F2" w:rsidRPr="00C211F2" w:rsidRDefault="00C211F2" w:rsidP="00C211F2">
            <w:pPr>
              <w:suppressAutoHyphens/>
              <w:autoSpaceDE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C211F2">
              <w:rPr>
                <w:rFonts w:ascii="Arial" w:eastAsia="Times New Roman" w:hAnsi="Arial" w:cs="Arial"/>
                <w:color w:val="000000"/>
                <w:sz w:val="24"/>
                <w:szCs w:val="24"/>
                <w:lang w:eastAsia="zh-CN"/>
              </w:rPr>
              <w:t>3) порядок обжалования действий (бездействия) должностных лиц, уполномоченных осуществлять муниципальный контроль на автомобильном транспорте;</w:t>
            </w:r>
          </w:p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color w:val="000000"/>
                <w:sz w:val="24"/>
                <w:szCs w:val="24"/>
                <w:lang w:eastAsia="zh-CN"/>
              </w:rPr>
      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lastRenderedPageBreak/>
              <w:t>Постоянно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ведущий специалист - ответственный секретарь административной комиссии</w:t>
            </w:r>
          </w:p>
        </w:tc>
      </w:tr>
      <w:tr w:rsidR="00C211F2" w:rsidRPr="00C211F2" w:rsidTr="009F542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>Обязательный профилактический визит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Не реже, чем 2 раза в год </w:t>
            </w:r>
            <w:r w:rsidRPr="00C211F2">
              <w:rPr>
                <w:rFonts w:ascii="Arial" w:eastAsia="Times New Roman" w:hAnsi="Arial" w:cs="Arial"/>
                <w:iCs/>
                <w:sz w:val="24"/>
                <w:szCs w:val="24"/>
                <w:lang w:val="en-US" w:eastAsia="ru-RU"/>
              </w:rPr>
              <w:t>II</w:t>
            </w:r>
            <w:r w:rsidRPr="00C211F2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, </w:t>
            </w:r>
            <w:r w:rsidRPr="00C211F2">
              <w:rPr>
                <w:rFonts w:ascii="Arial" w:eastAsia="Times New Roman" w:hAnsi="Arial" w:cs="Arial"/>
                <w:iCs/>
                <w:sz w:val="24"/>
                <w:szCs w:val="24"/>
                <w:lang w:val="en-US" w:eastAsia="ru-RU"/>
              </w:rPr>
              <w:t>IV</w:t>
            </w:r>
            <w:r w:rsidRPr="00C211F2"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  <w:t xml:space="preserve"> квартал 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ведущий специалист - ответственный секретарь административной комиссии</w:t>
            </w:r>
          </w:p>
        </w:tc>
      </w:tr>
    </w:tbl>
    <w:p w:rsidR="00C211F2" w:rsidRPr="00C211F2" w:rsidRDefault="00C211F2" w:rsidP="00C211F2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211F2" w:rsidRPr="00C211F2" w:rsidRDefault="00C211F2" w:rsidP="00C211F2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</w:pPr>
      <w:r w:rsidRPr="00C211F2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4. Показатели результативности и эффективности Программы</w:t>
      </w:r>
    </w:p>
    <w:p w:rsidR="00C211F2" w:rsidRPr="00C211F2" w:rsidRDefault="00C211F2" w:rsidP="00C211F2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6237"/>
        <w:gridCol w:w="2552"/>
      </w:tblGrid>
      <w:tr w:rsidR="00C211F2" w:rsidRPr="00C211F2" w:rsidTr="00C211F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211F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proofErr w:type="gramEnd"/>
            <w:r w:rsidRPr="00C211F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Величина</w:t>
            </w:r>
          </w:p>
        </w:tc>
      </w:tr>
      <w:tr w:rsidR="00C211F2" w:rsidRPr="00C211F2" w:rsidTr="00C211F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Полнота информации, размещенной на официальном сайте Администрации </w:t>
            </w:r>
            <w:proofErr w:type="spellStart"/>
            <w:r w:rsidRPr="00C211F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Верхнемамонского</w:t>
            </w:r>
            <w:proofErr w:type="spellEnd"/>
            <w:r w:rsidRPr="00C211F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муниципального района в информационно-телекоммуникационной сети "Интернет"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100 %</w:t>
            </w:r>
          </w:p>
        </w:tc>
      </w:tr>
      <w:tr w:rsidR="00C211F2" w:rsidRPr="00C211F2" w:rsidTr="00C211F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Удовлетворенность контролируемых лиц и их представителями консультированием контрольного (надзорного) 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100 % от числа </w:t>
            </w:r>
            <w:proofErr w:type="gramStart"/>
            <w:r w:rsidRPr="00C211F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обратившихся</w:t>
            </w:r>
            <w:proofErr w:type="gramEnd"/>
          </w:p>
        </w:tc>
      </w:tr>
      <w:tr w:rsidR="00C211F2" w:rsidRPr="00C211F2" w:rsidTr="00C211F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проведенных профилактических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1F2" w:rsidRPr="00C211F2" w:rsidRDefault="00C211F2" w:rsidP="00C211F2">
            <w:pPr>
              <w:adjustRightInd w:val="0"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11F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 менее 20 мероприятий, проведенных контрольным (надзорным) органом</w:t>
            </w:r>
          </w:p>
        </w:tc>
      </w:tr>
    </w:tbl>
    <w:p w:rsidR="00C211F2" w:rsidRPr="00C211F2" w:rsidRDefault="00C211F2" w:rsidP="00C211F2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8589A" w:rsidRDefault="00D8589A" w:rsidP="00D85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br w:type="page"/>
      </w:r>
    </w:p>
    <w:p w:rsidR="00D8589A" w:rsidRPr="00D8589A" w:rsidRDefault="00D8589A" w:rsidP="00D85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8589A">
        <w:rPr>
          <w:rFonts w:ascii="Times New Roman" w:eastAsia="Times New Roman" w:hAnsi="Times New Roman" w:cs="Times New Roman"/>
          <w:sz w:val="26"/>
          <w:szCs w:val="26"/>
        </w:rPr>
        <w:lastRenderedPageBreak/>
        <w:t>Исп. Тюленева Е.С.</w:t>
      </w:r>
    </w:p>
    <w:p w:rsidR="00D8589A" w:rsidRPr="00D8589A" w:rsidRDefault="00D8589A" w:rsidP="00D85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8589A">
        <w:rPr>
          <w:rFonts w:ascii="Times New Roman" w:eastAsia="Times New Roman" w:hAnsi="Times New Roman" w:cs="Times New Roman"/>
          <w:sz w:val="26"/>
          <w:szCs w:val="26"/>
        </w:rPr>
        <w:t>5-63-14</w:t>
      </w:r>
    </w:p>
    <w:p w:rsidR="00D8589A" w:rsidRPr="00D8589A" w:rsidRDefault="00D8589A" w:rsidP="00D85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8589A" w:rsidRPr="00D8589A" w:rsidRDefault="00D8589A" w:rsidP="00D85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8589A" w:rsidRPr="00D8589A" w:rsidRDefault="00D8589A" w:rsidP="00D85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8589A">
        <w:rPr>
          <w:rFonts w:ascii="Times New Roman" w:eastAsia="Times New Roman" w:hAnsi="Times New Roman" w:cs="Times New Roman"/>
          <w:sz w:val="26"/>
          <w:szCs w:val="26"/>
        </w:rPr>
        <w:t>ВИЗИРОВАНИЕ:</w:t>
      </w:r>
    </w:p>
    <w:p w:rsidR="00D8589A" w:rsidRPr="00D8589A" w:rsidRDefault="00D8589A" w:rsidP="00D85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8589A" w:rsidRPr="00D8589A" w:rsidRDefault="00D8589A" w:rsidP="00D85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8589A">
        <w:rPr>
          <w:rFonts w:ascii="Times New Roman" w:eastAsia="Times New Roman" w:hAnsi="Times New Roman" w:cs="Times New Roman"/>
          <w:sz w:val="26"/>
          <w:szCs w:val="26"/>
        </w:rPr>
        <w:t>Курдюков С.А.</w:t>
      </w:r>
    </w:p>
    <w:p w:rsidR="00D8589A" w:rsidRPr="00D8589A" w:rsidRDefault="00D8589A" w:rsidP="00D85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8589A" w:rsidRPr="00D8589A" w:rsidRDefault="00D8589A" w:rsidP="00D85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D8589A">
        <w:rPr>
          <w:rFonts w:ascii="Times New Roman" w:eastAsia="Times New Roman" w:hAnsi="Times New Roman" w:cs="Times New Roman"/>
          <w:sz w:val="26"/>
          <w:szCs w:val="26"/>
        </w:rPr>
        <w:t>Бухтояров</w:t>
      </w:r>
      <w:proofErr w:type="spellEnd"/>
      <w:r w:rsidRPr="00D8589A">
        <w:rPr>
          <w:rFonts w:ascii="Times New Roman" w:eastAsia="Times New Roman" w:hAnsi="Times New Roman" w:cs="Times New Roman"/>
          <w:sz w:val="26"/>
          <w:szCs w:val="26"/>
        </w:rPr>
        <w:t xml:space="preserve"> С.И.</w:t>
      </w:r>
    </w:p>
    <w:p w:rsidR="00D8589A" w:rsidRPr="00D8589A" w:rsidRDefault="00D8589A" w:rsidP="00D85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8589A" w:rsidRPr="00D8589A" w:rsidRDefault="00D8589A" w:rsidP="00D85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D8589A">
        <w:rPr>
          <w:rFonts w:ascii="Times New Roman" w:eastAsia="Times New Roman" w:hAnsi="Times New Roman" w:cs="Times New Roman"/>
          <w:sz w:val="26"/>
          <w:szCs w:val="26"/>
        </w:rPr>
        <w:t>Бухтояров</w:t>
      </w:r>
      <w:proofErr w:type="spellEnd"/>
      <w:r w:rsidRPr="00D8589A">
        <w:rPr>
          <w:rFonts w:ascii="Times New Roman" w:eastAsia="Times New Roman" w:hAnsi="Times New Roman" w:cs="Times New Roman"/>
          <w:sz w:val="26"/>
          <w:szCs w:val="26"/>
        </w:rPr>
        <w:t xml:space="preserve"> Е.Ю..</w:t>
      </w:r>
    </w:p>
    <w:p w:rsidR="00D8589A" w:rsidRPr="00D8589A" w:rsidRDefault="00D8589A" w:rsidP="00D85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8589A" w:rsidRPr="00D8589A" w:rsidRDefault="00D8589A" w:rsidP="00D85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8589A">
        <w:rPr>
          <w:rFonts w:ascii="Times New Roman" w:eastAsia="Times New Roman" w:hAnsi="Times New Roman" w:cs="Times New Roman"/>
          <w:sz w:val="26"/>
          <w:szCs w:val="26"/>
        </w:rPr>
        <w:t>Костюченко Е.М.</w:t>
      </w:r>
    </w:p>
    <w:p w:rsidR="00D8589A" w:rsidRPr="00D8589A" w:rsidRDefault="00D8589A" w:rsidP="00D85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8589A" w:rsidRPr="00D8589A" w:rsidRDefault="00D8589A" w:rsidP="00D85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8589A">
        <w:rPr>
          <w:rFonts w:ascii="Times New Roman" w:eastAsia="Times New Roman" w:hAnsi="Times New Roman" w:cs="Times New Roman"/>
          <w:sz w:val="26"/>
          <w:szCs w:val="26"/>
        </w:rPr>
        <w:t>Вишнякова Т.М.</w:t>
      </w:r>
    </w:p>
    <w:p w:rsidR="00D8589A" w:rsidRPr="00D8589A" w:rsidRDefault="00D8589A" w:rsidP="00D85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8589A" w:rsidRPr="00D8589A" w:rsidRDefault="00D8589A" w:rsidP="00D85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8589A">
        <w:rPr>
          <w:rFonts w:ascii="Times New Roman" w:eastAsia="Times New Roman" w:hAnsi="Times New Roman" w:cs="Times New Roman"/>
          <w:sz w:val="26"/>
          <w:szCs w:val="26"/>
        </w:rPr>
        <w:t>Глотов И.В.</w:t>
      </w:r>
    </w:p>
    <w:p w:rsidR="00A22E20" w:rsidRDefault="00A22E20"/>
    <w:sectPr w:rsidR="00A22E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F2D"/>
    <w:rsid w:val="0009342B"/>
    <w:rsid w:val="00156F50"/>
    <w:rsid w:val="00257CAD"/>
    <w:rsid w:val="003A678A"/>
    <w:rsid w:val="003C2F2D"/>
    <w:rsid w:val="003E66D1"/>
    <w:rsid w:val="004D4EDD"/>
    <w:rsid w:val="004F423B"/>
    <w:rsid w:val="00584991"/>
    <w:rsid w:val="0097195D"/>
    <w:rsid w:val="009F542D"/>
    <w:rsid w:val="00A1006F"/>
    <w:rsid w:val="00A22E20"/>
    <w:rsid w:val="00A83F52"/>
    <w:rsid w:val="00A94293"/>
    <w:rsid w:val="00C211F2"/>
    <w:rsid w:val="00D8589A"/>
    <w:rsid w:val="00E25E30"/>
    <w:rsid w:val="00E64B3E"/>
    <w:rsid w:val="00F41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locked/>
    <w:rsid w:val="00C211F2"/>
    <w:rPr>
      <w:rFonts w:ascii="Calibri" w:eastAsia="Calibri" w:hAnsi="Calibri" w:cs="Calibri"/>
    </w:rPr>
  </w:style>
  <w:style w:type="paragraph" w:styleId="a4">
    <w:name w:val="List Paragraph"/>
    <w:basedOn w:val="a"/>
    <w:link w:val="a3"/>
    <w:qFormat/>
    <w:rsid w:val="00C211F2"/>
    <w:pPr>
      <w:ind w:left="720" w:firstLine="567"/>
      <w:contextualSpacing/>
      <w:jc w:val="both"/>
    </w:pPr>
    <w:rPr>
      <w:rFonts w:ascii="Calibri" w:eastAsia="Calibri" w:hAnsi="Calibri" w:cs="Calibri"/>
    </w:rPr>
  </w:style>
  <w:style w:type="paragraph" w:customStyle="1" w:styleId="Title">
    <w:name w:val="Title!Название НПА"/>
    <w:basedOn w:val="a"/>
    <w:rsid w:val="00C211F2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21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11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locked/>
    <w:rsid w:val="00C211F2"/>
    <w:rPr>
      <w:rFonts w:ascii="Calibri" w:eastAsia="Calibri" w:hAnsi="Calibri" w:cs="Calibri"/>
    </w:rPr>
  </w:style>
  <w:style w:type="paragraph" w:styleId="a4">
    <w:name w:val="List Paragraph"/>
    <w:basedOn w:val="a"/>
    <w:link w:val="a3"/>
    <w:qFormat/>
    <w:rsid w:val="00C211F2"/>
    <w:pPr>
      <w:ind w:left="720" w:firstLine="567"/>
      <w:contextualSpacing/>
      <w:jc w:val="both"/>
    </w:pPr>
    <w:rPr>
      <w:rFonts w:ascii="Calibri" w:eastAsia="Calibri" w:hAnsi="Calibri" w:cs="Calibri"/>
    </w:rPr>
  </w:style>
  <w:style w:type="paragraph" w:customStyle="1" w:styleId="Title">
    <w:name w:val="Title!Название НПА"/>
    <w:basedOn w:val="a"/>
    <w:rsid w:val="00C211F2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21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11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3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1350</Words>
  <Characters>7701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Махмудова Софья Александровна</dc:creator>
  <cp:keywords/>
  <dc:description/>
  <cp:lastModifiedBy>Махмудова Софья Александровна</cp:lastModifiedBy>
  <cp:revision>12</cp:revision>
  <cp:lastPrinted>2024-12-16T08:15:00Z</cp:lastPrinted>
  <dcterms:created xsi:type="dcterms:W3CDTF">2024-12-16T08:05:00Z</dcterms:created>
  <dcterms:modified xsi:type="dcterms:W3CDTF">2024-12-18T10:58:00Z</dcterms:modified>
</cp:coreProperties>
</file>