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A9" w:rsidRPr="008C0BB5" w:rsidRDefault="00575CA9" w:rsidP="00575CA9">
      <w:pPr>
        <w:jc w:val="right"/>
        <w:rPr>
          <w:rFonts w:ascii="Times New Roman" w:hAnsi="Times New Roman" w:cs="Times New Roman"/>
          <w:b/>
          <w:bCs/>
          <w:sz w:val="28"/>
          <w:szCs w:val="28"/>
        </w:rPr>
      </w:pPr>
      <w:r w:rsidRPr="008C0BB5">
        <w:rPr>
          <w:rFonts w:ascii="Times New Roman" w:hAnsi="Times New Roman" w:cs="Times New Roman"/>
          <w:b/>
          <w:bCs/>
          <w:sz w:val="28"/>
          <w:szCs w:val="28"/>
        </w:rPr>
        <w:t>ПРОЕКТ</w:t>
      </w:r>
    </w:p>
    <w:p w:rsidR="00575CA9" w:rsidRPr="008C0BB5" w:rsidRDefault="00575CA9" w:rsidP="00575CA9">
      <w:pPr>
        <w:jc w:val="center"/>
        <w:rPr>
          <w:rFonts w:ascii="Times New Roman" w:hAnsi="Times New Roman" w:cs="Times New Roman"/>
          <w:b/>
          <w:bCs/>
          <w:sz w:val="28"/>
          <w:szCs w:val="28"/>
        </w:rPr>
      </w:pPr>
    </w:p>
    <w:p w:rsidR="00575CA9" w:rsidRPr="008C0BB5" w:rsidRDefault="00575CA9" w:rsidP="00575CA9">
      <w:pPr>
        <w:jc w:val="center"/>
        <w:rPr>
          <w:rFonts w:ascii="Times New Roman" w:hAnsi="Times New Roman" w:cs="Times New Roman"/>
          <w:b/>
          <w:bCs/>
          <w:sz w:val="28"/>
          <w:szCs w:val="28"/>
        </w:rPr>
      </w:pPr>
      <w:r w:rsidRPr="008C0BB5">
        <w:rPr>
          <w:rFonts w:ascii="Times New Roman" w:hAnsi="Times New Roman" w:cs="Times New Roman"/>
          <w:b/>
          <w:bCs/>
          <w:sz w:val="28"/>
          <w:szCs w:val="28"/>
        </w:rPr>
        <w:t>Срок для  проведения независимой антикоррупционной экспертизы проекта правового акта составляет 5 дней с момента размещения проекта на данном сайте</w:t>
      </w:r>
      <w:bookmarkStart w:id="0" w:name="_GoBack"/>
      <w:bookmarkEnd w:id="0"/>
    </w:p>
    <w:p w:rsidR="00575CA9" w:rsidRDefault="00575CA9" w:rsidP="00773A45">
      <w:pPr>
        <w:spacing w:after="0" w:line="240" w:lineRule="auto"/>
        <w:jc w:val="center"/>
        <w:rPr>
          <w:rFonts w:ascii="Arial" w:eastAsia="Times New Roman" w:hAnsi="Arial" w:cs="Arial"/>
          <w:sz w:val="24"/>
          <w:szCs w:val="24"/>
        </w:rPr>
      </w:pPr>
    </w:p>
    <w:p w:rsidR="00575CA9" w:rsidRDefault="00575CA9" w:rsidP="00773A45">
      <w:pPr>
        <w:spacing w:after="0" w:line="240" w:lineRule="auto"/>
        <w:jc w:val="center"/>
        <w:rPr>
          <w:rFonts w:ascii="Arial" w:eastAsia="Times New Roman" w:hAnsi="Arial" w:cs="Arial"/>
          <w:sz w:val="24"/>
          <w:szCs w:val="24"/>
        </w:rPr>
      </w:pPr>
    </w:p>
    <w:p w:rsidR="00575CA9" w:rsidRDefault="00575CA9" w:rsidP="00773A45">
      <w:pPr>
        <w:spacing w:after="0" w:line="240" w:lineRule="auto"/>
        <w:jc w:val="center"/>
        <w:rPr>
          <w:rFonts w:ascii="Arial" w:eastAsia="Times New Roman" w:hAnsi="Arial" w:cs="Arial"/>
          <w:sz w:val="24"/>
          <w:szCs w:val="24"/>
        </w:rPr>
      </w:pPr>
    </w:p>
    <w:p w:rsidR="00773A45" w:rsidRPr="00773A45" w:rsidRDefault="00773A45" w:rsidP="00773A45">
      <w:pPr>
        <w:spacing w:after="0" w:line="240" w:lineRule="auto"/>
        <w:jc w:val="center"/>
        <w:rPr>
          <w:rFonts w:ascii="Arial" w:eastAsia="Times New Roman" w:hAnsi="Arial" w:cs="Arial"/>
          <w:sz w:val="24"/>
          <w:szCs w:val="24"/>
        </w:rPr>
      </w:pPr>
      <w:r w:rsidRPr="00773A45">
        <w:rPr>
          <w:rFonts w:ascii="Arial" w:eastAsia="Times New Roman" w:hAnsi="Arial" w:cs="Arial"/>
          <w:noProof/>
          <w:sz w:val="24"/>
          <w:szCs w:val="24"/>
        </w:rPr>
        <w:drawing>
          <wp:inline distT="0" distB="0" distL="0" distR="0">
            <wp:extent cx="795020" cy="795020"/>
            <wp:effectExtent l="19050" t="0" r="5080" b="0"/>
            <wp:docPr id="4"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8"/>
                    <a:srcRect/>
                    <a:stretch>
                      <a:fillRect/>
                    </a:stretch>
                  </pic:blipFill>
                  <pic:spPr bwMode="auto">
                    <a:xfrm>
                      <a:off x="0" y="0"/>
                      <a:ext cx="795020" cy="795020"/>
                    </a:xfrm>
                    <a:prstGeom prst="rect">
                      <a:avLst/>
                    </a:prstGeom>
                    <a:noFill/>
                    <a:ln w="9525">
                      <a:noFill/>
                      <a:miter lim="800000"/>
                      <a:headEnd/>
                      <a:tailEnd/>
                    </a:ln>
                  </pic:spPr>
                </pic:pic>
              </a:graphicData>
            </a:graphic>
          </wp:inline>
        </w:drawing>
      </w:r>
    </w:p>
    <w:p w:rsidR="00773A45" w:rsidRPr="00773A45" w:rsidRDefault="00773A45" w:rsidP="00773A45">
      <w:pPr>
        <w:spacing w:after="0" w:line="240" w:lineRule="auto"/>
        <w:jc w:val="center"/>
        <w:rPr>
          <w:rFonts w:ascii="Arial" w:eastAsia="Times New Roman" w:hAnsi="Arial" w:cs="Arial"/>
          <w:b/>
          <w:sz w:val="24"/>
          <w:szCs w:val="24"/>
        </w:rPr>
      </w:pPr>
      <w:r w:rsidRPr="00773A45">
        <w:rPr>
          <w:rFonts w:ascii="Arial" w:eastAsia="Times New Roman" w:hAnsi="Arial" w:cs="Arial"/>
          <w:b/>
          <w:sz w:val="24"/>
          <w:szCs w:val="24"/>
        </w:rPr>
        <w:t xml:space="preserve">СОВЕТ НАРОДНЫХ ДЕПУТАТОВ </w:t>
      </w:r>
    </w:p>
    <w:p w:rsidR="00773A45" w:rsidRPr="00773A45" w:rsidRDefault="00773A45" w:rsidP="00773A45">
      <w:pPr>
        <w:spacing w:after="0" w:line="240" w:lineRule="auto"/>
        <w:jc w:val="center"/>
        <w:rPr>
          <w:rFonts w:ascii="Arial" w:eastAsia="Times New Roman" w:hAnsi="Arial" w:cs="Arial"/>
          <w:b/>
          <w:sz w:val="24"/>
          <w:szCs w:val="24"/>
        </w:rPr>
      </w:pPr>
      <w:r w:rsidRPr="00773A45">
        <w:rPr>
          <w:rFonts w:ascii="Arial" w:eastAsia="Times New Roman" w:hAnsi="Arial" w:cs="Arial"/>
          <w:b/>
          <w:sz w:val="24"/>
          <w:szCs w:val="24"/>
        </w:rPr>
        <w:t xml:space="preserve">ВЕРХНЕМАМОНСКОГО МУНИЦИПАЛЬНОГО РАЙОНА </w:t>
      </w:r>
    </w:p>
    <w:p w:rsidR="00773A45" w:rsidRPr="00773A45" w:rsidRDefault="00773A45" w:rsidP="00773A45">
      <w:pPr>
        <w:spacing w:after="0" w:line="240" w:lineRule="auto"/>
        <w:jc w:val="center"/>
        <w:rPr>
          <w:rFonts w:ascii="Arial" w:eastAsia="Times New Roman" w:hAnsi="Arial" w:cs="Arial"/>
          <w:b/>
          <w:sz w:val="24"/>
          <w:szCs w:val="24"/>
        </w:rPr>
      </w:pPr>
      <w:r w:rsidRPr="00773A45">
        <w:rPr>
          <w:rFonts w:ascii="Arial" w:eastAsia="Times New Roman" w:hAnsi="Arial" w:cs="Arial"/>
          <w:b/>
          <w:sz w:val="24"/>
          <w:szCs w:val="24"/>
        </w:rPr>
        <w:t>ВОРОНЕЖСКОЙ ОБЛАСТИ</w:t>
      </w:r>
    </w:p>
    <w:p w:rsidR="00773A45" w:rsidRPr="00773A45" w:rsidRDefault="00773A45" w:rsidP="00773A45">
      <w:pPr>
        <w:spacing w:after="0" w:line="240" w:lineRule="auto"/>
        <w:jc w:val="center"/>
        <w:rPr>
          <w:rFonts w:ascii="Arial" w:eastAsia="Times New Roman" w:hAnsi="Arial" w:cs="Arial"/>
          <w:sz w:val="24"/>
          <w:szCs w:val="24"/>
        </w:rPr>
      </w:pPr>
    </w:p>
    <w:p w:rsidR="00773A45" w:rsidRPr="00773A45" w:rsidRDefault="00773A45" w:rsidP="00773A45">
      <w:pPr>
        <w:spacing w:after="0" w:line="240" w:lineRule="auto"/>
        <w:jc w:val="center"/>
        <w:rPr>
          <w:rFonts w:ascii="Arial" w:eastAsia="Times New Roman" w:hAnsi="Arial" w:cs="Arial"/>
          <w:b/>
          <w:sz w:val="24"/>
          <w:szCs w:val="24"/>
        </w:rPr>
      </w:pPr>
      <w:proofErr w:type="gramStart"/>
      <w:r w:rsidRPr="00773A45">
        <w:rPr>
          <w:rFonts w:ascii="Arial" w:eastAsia="Times New Roman" w:hAnsi="Arial" w:cs="Arial"/>
          <w:b/>
          <w:sz w:val="24"/>
          <w:szCs w:val="24"/>
        </w:rPr>
        <w:t>Р</w:t>
      </w:r>
      <w:proofErr w:type="gramEnd"/>
      <w:r w:rsidRPr="00773A45">
        <w:rPr>
          <w:rFonts w:ascii="Arial" w:eastAsia="Times New Roman" w:hAnsi="Arial" w:cs="Arial"/>
          <w:b/>
          <w:sz w:val="24"/>
          <w:szCs w:val="24"/>
        </w:rPr>
        <w:t xml:space="preserve"> Е Ш Е Н И Е</w:t>
      </w:r>
    </w:p>
    <w:p w:rsidR="00773A45" w:rsidRPr="00773A45" w:rsidRDefault="00773A45" w:rsidP="00773A45">
      <w:pPr>
        <w:spacing w:after="0" w:line="240" w:lineRule="auto"/>
        <w:jc w:val="center"/>
        <w:rPr>
          <w:rFonts w:ascii="Arial" w:eastAsia="Times New Roman" w:hAnsi="Arial" w:cs="Arial"/>
          <w:sz w:val="24"/>
          <w:szCs w:val="24"/>
        </w:rPr>
      </w:pPr>
    </w:p>
    <w:p w:rsidR="00773A45" w:rsidRPr="00773A45" w:rsidRDefault="00773A45" w:rsidP="00773A45">
      <w:pPr>
        <w:spacing w:after="0" w:line="240" w:lineRule="auto"/>
        <w:jc w:val="center"/>
        <w:rPr>
          <w:rFonts w:ascii="Arial" w:eastAsia="Times New Roman" w:hAnsi="Arial" w:cs="Arial"/>
          <w:sz w:val="24"/>
          <w:szCs w:val="24"/>
        </w:rPr>
      </w:pPr>
      <w:r w:rsidRPr="00773A45">
        <w:rPr>
          <w:rFonts w:ascii="Arial" w:eastAsia="Times New Roman" w:hAnsi="Arial" w:cs="Arial"/>
          <w:sz w:val="24"/>
          <w:szCs w:val="24"/>
        </w:rPr>
        <w:t>от «</w:t>
      </w:r>
      <w:r w:rsidR="002F1E5D">
        <w:rPr>
          <w:rFonts w:ascii="Arial" w:eastAsia="Times New Roman" w:hAnsi="Arial" w:cs="Arial"/>
          <w:sz w:val="24"/>
          <w:szCs w:val="24"/>
        </w:rPr>
        <w:t xml:space="preserve">      </w:t>
      </w:r>
      <w:r w:rsidRPr="00773A45">
        <w:rPr>
          <w:rFonts w:ascii="Arial" w:eastAsia="Times New Roman" w:hAnsi="Arial" w:cs="Arial"/>
          <w:sz w:val="24"/>
          <w:szCs w:val="24"/>
        </w:rPr>
        <w:t xml:space="preserve">» </w:t>
      </w:r>
      <w:r w:rsidR="002F1E5D">
        <w:rPr>
          <w:rFonts w:ascii="Arial" w:eastAsia="Times New Roman" w:hAnsi="Arial" w:cs="Arial"/>
          <w:sz w:val="24"/>
          <w:szCs w:val="24"/>
        </w:rPr>
        <w:t>мая</w:t>
      </w:r>
      <w:r w:rsidRPr="00773A45">
        <w:rPr>
          <w:rFonts w:ascii="Arial" w:eastAsia="Times New Roman" w:hAnsi="Arial" w:cs="Arial"/>
          <w:sz w:val="24"/>
          <w:szCs w:val="24"/>
        </w:rPr>
        <w:t xml:space="preserve">  202</w:t>
      </w:r>
      <w:r w:rsidR="002F1E5D">
        <w:rPr>
          <w:rFonts w:ascii="Arial" w:eastAsia="Times New Roman" w:hAnsi="Arial" w:cs="Arial"/>
          <w:sz w:val="24"/>
          <w:szCs w:val="24"/>
        </w:rPr>
        <w:t>5</w:t>
      </w:r>
      <w:r w:rsidRPr="00773A45">
        <w:rPr>
          <w:rFonts w:ascii="Arial" w:eastAsia="Times New Roman" w:hAnsi="Arial" w:cs="Arial"/>
          <w:sz w:val="24"/>
          <w:szCs w:val="24"/>
        </w:rPr>
        <w:t xml:space="preserve"> г. № </w:t>
      </w:r>
    </w:p>
    <w:p w:rsidR="00773A45" w:rsidRPr="00773A45" w:rsidRDefault="00773A45" w:rsidP="00773A45">
      <w:pPr>
        <w:spacing w:after="0" w:line="240" w:lineRule="auto"/>
        <w:jc w:val="center"/>
        <w:rPr>
          <w:rFonts w:ascii="Arial" w:eastAsia="Times New Roman" w:hAnsi="Arial" w:cs="Arial"/>
          <w:sz w:val="24"/>
          <w:szCs w:val="24"/>
        </w:rPr>
      </w:pPr>
      <w:r w:rsidRPr="00773A45">
        <w:rPr>
          <w:rFonts w:ascii="Arial" w:eastAsia="Times New Roman" w:hAnsi="Arial" w:cs="Arial"/>
          <w:sz w:val="24"/>
          <w:szCs w:val="24"/>
        </w:rPr>
        <w:t>--------------------------------------------------------------------</w:t>
      </w:r>
    </w:p>
    <w:p w:rsidR="00773A45" w:rsidRPr="00773A45" w:rsidRDefault="00773A45" w:rsidP="00773A45">
      <w:pPr>
        <w:spacing w:after="0" w:line="240" w:lineRule="auto"/>
        <w:jc w:val="center"/>
        <w:rPr>
          <w:rFonts w:ascii="Arial" w:eastAsia="Times New Roman" w:hAnsi="Arial" w:cs="Arial"/>
          <w:sz w:val="24"/>
          <w:szCs w:val="24"/>
        </w:rPr>
      </w:pPr>
      <w:r w:rsidRPr="00773A45">
        <w:rPr>
          <w:rFonts w:ascii="Arial" w:eastAsia="Times New Roman" w:hAnsi="Arial" w:cs="Arial"/>
          <w:sz w:val="24"/>
          <w:szCs w:val="24"/>
        </w:rPr>
        <w:t>с. Верхний Мамон</w:t>
      </w:r>
    </w:p>
    <w:p w:rsidR="0017736C" w:rsidRPr="00132EB0" w:rsidRDefault="00CC7B42" w:rsidP="00CC7B42">
      <w:pPr>
        <w:pStyle w:val="a3"/>
        <w:shd w:val="clear" w:color="auto" w:fill="FFFFFF"/>
        <w:spacing w:before="0" w:beforeAutospacing="0"/>
        <w:rPr>
          <w:rFonts w:ascii="Arial" w:hAnsi="Arial" w:cs="Arial"/>
          <w:color w:val="212121"/>
        </w:rPr>
      </w:pPr>
      <w:r w:rsidRPr="00132EB0">
        <w:rPr>
          <w:rFonts w:ascii="Arial" w:hAnsi="Arial" w:cs="Arial"/>
          <w:color w:val="212121"/>
        </w:rPr>
        <w:t> </w:t>
      </w:r>
    </w:p>
    <w:p w:rsidR="002F1E5D" w:rsidRDefault="00D8316A" w:rsidP="000744DB">
      <w:pPr>
        <w:autoSpaceDE w:val="0"/>
        <w:autoSpaceDN w:val="0"/>
        <w:adjustRightInd w:val="0"/>
        <w:spacing w:after="0" w:line="240" w:lineRule="auto"/>
        <w:ind w:firstLine="540"/>
        <w:jc w:val="center"/>
        <w:rPr>
          <w:rFonts w:ascii="Arial" w:hAnsi="Arial" w:cs="Arial"/>
          <w:b/>
          <w:sz w:val="24"/>
          <w:szCs w:val="24"/>
        </w:rPr>
      </w:pPr>
      <w:r w:rsidRPr="00D8316A">
        <w:rPr>
          <w:rFonts w:ascii="Arial" w:hAnsi="Arial" w:cs="Arial"/>
          <w:b/>
          <w:sz w:val="24"/>
          <w:szCs w:val="24"/>
        </w:rPr>
        <w:t xml:space="preserve">Об утверждении Положения о муниципальном земельном контроле на территории </w:t>
      </w:r>
      <w:proofErr w:type="spellStart"/>
      <w:r w:rsidRPr="00D8316A">
        <w:rPr>
          <w:rFonts w:ascii="Arial" w:hAnsi="Arial" w:cs="Arial"/>
          <w:b/>
          <w:sz w:val="24"/>
          <w:szCs w:val="24"/>
        </w:rPr>
        <w:t>Верхнемамонского</w:t>
      </w:r>
      <w:proofErr w:type="spellEnd"/>
      <w:r w:rsidRPr="00D8316A">
        <w:rPr>
          <w:rFonts w:ascii="Arial" w:hAnsi="Arial" w:cs="Arial"/>
          <w:b/>
          <w:sz w:val="24"/>
          <w:szCs w:val="24"/>
        </w:rPr>
        <w:t xml:space="preserve"> муниципального района Воронежской области</w:t>
      </w:r>
    </w:p>
    <w:p w:rsidR="00D8316A" w:rsidRDefault="00D8316A" w:rsidP="000744DB">
      <w:pPr>
        <w:autoSpaceDE w:val="0"/>
        <w:autoSpaceDN w:val="0"/>
        <w:adjustRightInd w:val="0"/>
        <w:spacing w:after="0" w:line="240" w:lineRule="auto"/>
        <w:ind w:firstLine="540"/>
        <w:jc w:val="center"/>
        <w:rPr>
          <w:rFonts w:ascii="Arial" w:hAnsi="Arial" w:cs="Arial"/>
          <w:b/>
          <w:sz w:val="24"/>
          <w:szCs w:val="24"/>
        </w:rPr>
      </w:pPr>
    </w:p>
    <w:p w:rsidR="00CC7B42" w:rsidRDefault="000138A7" w:rsidP="000138A7">
      <w:pPr>
        <w:spacing w:after="0" w:line="240" w:lineRule="auto"/>
        <w:ind w:firstLine="709"/>
        <w:jc w:val="both"/>
        <w:rPr>
          <w:rFonts w:ascii="Arial" w:hAnsi="Arial" w:cs="Arial"/>
          <w:sz w:val="24"/>
          <w:szCs w:val="24"/>
        </w:rPr>
      </w:pPr>
      <w:proofErr w:type="gramStart"/>
      <w:r w:rsidRPr="007C3305">
        <w:rPr>
          <w:rFonts w:ascii="Arial" w:eastAsia="Times New Roman" w:hAnsi="Arial" w:cs="Arial"/>
          <w:sz w:val="24"/>
          <w:szCs w:val="24"/>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Pr>
          <w:rFonts w:ascii="Arial" w:eastAsia="Times New Roman" w:hAnsi="Arial" w:cs="Arial"/>
          <w:sz w:val="24"/>
          <w:szCs w:val="24"/>
        </w:rPr>
        <w:t>Верхнемамонского</w:t>
      </w:r>
      <w:proofErr w:type="spellEnd"/>
      <w:r>
        <w:rPr>
          <w:rFonts w:ascii="Arial" w:eastAsia="Times New Roman" w:hAnsi="Arial" w:cs="Arial"/>
          <w:sz w:val="24"/>
          <w:szCs w:val="24"/>
        </w:rPr>
        <w:t xml:space="preserve"> муниципального района</w:t>
      </w:r>
      <w:r w:rsidRPr="007C3305">
        <w:rPr>
          <w:rFonts w:ascii="Arial" w:eastAsia="Times New Roman" w:hAnsi="Arial" w:cs="Arial"/>
          <w:sz w:val="24"/>
          <w:szCs w:val="24"/>
        </w:rPr>
        <w:t xml:space="preserve">, </w:t>
      </w:r>
      <w:r w:rsidR="00CC7B42" w:rsidRPr="00132EB0">
        <w:rPr>
          <w:rFonts w:ascii="Arial" w:hAnsi="Arial" w:cs="Arial"/>
          <w:sz w:val="24"/>
          <w:szCs w:val="24"/>
        </w:rPr>
        <w:t>Совет народных депутатов решил:</w:t>
      </w:r>
      <w:proofErr w:type="gramEnd"/>
    </w:p>
    <w:p w:rsidR="00CC7B42" w:rsidRPr="00132EB0" w:rsidRDefault="00CC7B42" w:rsidP="00CC7B42">
      <w:pPr>
        <w:autoSpaceDE w:val="0"/>
        <w:autoSpaceDN w:val="0"/>
        <w:adjustRightInd w:val="0"/>
        <w:spacing w:after="0" w:line="240" w:lineRule="auto"/>
        <w:ind w:firstLine="540"/>
        <w:jc w:val="both"/>
        <w:rPr>
          <w:rFonts w:ascii="Arial" w:hAnsi="Arial" w:cs="Arial"/>
          <w:sz w:val="24"/>
          <w:szCs w:val="24"/>
        </w:rPr>
      </w:pPr>
    </w:p>
    <w:p w:rsidR="00586D22" w:rsidRDefault="00AE72BC" w:rsidP="00AE72BC">
      <w:pPr>
        <w:pStyle w:val="a4"/>
        <w:tabs>
          <w:tab w:val="left" w:pos="993"/>
        </w:tabs>
        <w:autoSpaceDE w:val="0"/>
        <w:autoSpaceDN w:val="0"/>
        <w:adjustRightInd w:val="0"/>
        <w:ind w:left="0" w:firstLine="709"/>
        <w:rPr>
          <w:rFonts w:ascii="Arial" w:hAnsi="Arial" w:cs="Arial"/>
          <w:szCs w:val="24"/>
        </w:rPr>
      </w:pPr>
      <w:r>
        <w:rPr>
          <w:rFonts w:ascii="Arial" w:hAnsi="Arial" w:cs="Arial"/>
          <w:szCs w:val="24"/>
        </w:rPr>
        <w:t xml:space="preserve">1. </w:t>
      </w:r>
      <w:r w:rsidR="000138A7" w:rsidRPr="007C3305">
        <w:rPr>
          <w:rFonts w:ascii="Arial" w:eastAsia="Times New Roman" w:hAnsi="Arial" w:cs="Arial"/>
          <w:szCs w:val="24"/>
        </w:rPr>
        <w:t xml:space="preserve">Утвердить Положение о муниципальном земельном контроле на территории </w:t>
      </w:r>
      <w:proofErr w:type="spellStart"/>
      <w:r w:rsidR="000138A7">
        <w:rPr>
          <w:rFonts w:ascii="Arial" w:eastAsia="Times New Roman" w:hAnsi="Arial" w:cs="Arial"/>
          <w:szCs w:val="24"/>
        </w:rPr>
        <w:t>Верхнемамонского</w:t>
      </w:r>
      <w:proofErr w:type="spellEnd"/>
      <w:r w:rsidR="000138A7">
        <w:rPr>
          <w:rFonts w:ascii="Arial" w:eastAsia="Times New Roman" w:hAnsi="Arial" w:cs="Arial"/>
          <w:szCs w:val="24"/>
        </w:rPr>
        <w:t xml:space="preserve"> муниципального района</w:t>
      </w:r>
      <w:r w:rsidR="00586D22">
        <w:rPr>
          <w:rFonts w:ascii="Arial" w:hAnsi="Arial" w:cs="Arial"/>
          <w:szCs w:val="24"/>
        </w:rPr>
        <w:t>.</w:t>
      </w:r>
    </w:p>
    <w:p w:rsidR="000138A7" w:rsidRDefault="000138A7" w:rsidP="00AE72BC">
      <w:pPr>
        <w:pStyle w:val="a4"/>
        <w:tabs>
          <w:tab w:val="left" w:pos="993"/>
        </w:tabs>
        <w:autoSpaceDE w:val="0"/>
        <w:autoSpaceDN w:val="0"/>
        <w:adjustRightInd w:val="0"/>
        <w:ind w:left="0" w:firstLine="709"/>
        <w:rPr>
          <w:rFonts w:ascii="Arial" w:hAnsi="Arial" w:cs="Arial"/>
          <w:szCs w:val="24"/>
        </w:rPr>
      </w:pPr>
      <w:r>
        <w:rPr>
          <w:rFonts w:ascii="Arial" w:hAnsi="Arial" w:cs="Arial"/>
          <w:szCs w:val="24"/>
        </w:rPr>
        <w:t xml:space="preserve">2. </w:t>
      </w:r>
      <w:r w:rsidRPr="007C3305">
        <w:rPr>
          <w:rFonts w:ascii="Arial" w:eastAsia="Times New Roman" w:hAnsi="Arial" w:cs="Arial"/>
          <w:szCs w:val="24"/>
        </w:rPr>
        <w:t xml:space="preserve">Утвердить ключевые показатели муниципального земельного контроля на территории </w:t>
      </w:r>
      <w:proofErr w:type="spellStart"/>
      <w:r w:rsidR="008E15E0">
        <w:rPr>
          <w:rFonts w:ascii="Arial" w:eastAsia="Times New Roman" w:hAnsi="Arial" w:cs="Arial"/>
          <w:szCs w:val="24"/>
        </w:rPr>
        <w:t>Верхнемамонского</w:t>
      </w:r>
      <w:proofErr w:type="spellEnd"/>
      <w:r w:rsidR="008E15E0">
        <w:rPr>
          <w:rFonts w:ascii="Arial" w:eastAsia="Times New Roman" w:hAnsi="Arial" w:cs="Arial"/>
          <w:szCs w:val="24"/>
        </w:rPr>
        <w:t xml:space="preserve"> муниципального района</w:t>
      </w:r>
      <w:r w:rsidRPr="007C3305">
        <w:rPr>
          <w:rFonts w:ascii="Arial" w:eastAsia="Times New Roman" w:hAnsi="Arial" w:cs="Arial"/>
          <w:szCs w:val="24"/>
        </w:rPr>
        <w:t xml:space="preserve"> и их целевые значения согласно приложению № 1 к настоящему решению.</w:t>
      </w:r>
    </w:p>
    <w:p w:rsidR="000138A7" w:rsidRDefault="008E15E0" w:rsidP="00AE72BC">
      <w:pPr>
        <w:pStyle w:val="a4"/>
        <w:tabs>
          <w:tab w:val="left" w:pos="993"/>
        </w:tabs>
        <w:autoSpaceDE w:val="0"/>
        <w:autoSpaceDN w:val="0"/>
        <w:adjustRightInd w:val="0"/>
        <w:ind w:left="0" w:firstLine="709"/>
        <w:rPr>
          <w:rFonts w:ascii="Arial" w:hAnsi="Arial" w:cs="Arial"/>
          <w:szCs w:val="24"/>
        </w:rPr>
      </w:pPr>
      <w:r>
        <w:rPr>
          <w:rFonts w:ascii="Arial" w:hAnsi="Arial" w:cs="Arial"/>
          <w:szCs w:val="24"/>
        </w:rPr>
        <w:t xml:space="preserve">3. </w:t>
      </w:r>
      <w:r w:rsidRPr="007C3305">
        <w:rPr>
          <w:rFonts w:ascii="Arial" w:eastAsia="Times New Roman" w:hAnsi="Arial" w:cs="Arial"/>
          <w:szCs w:val="24"/>
        </w:rPr>
        <w:t xml:space="preserve">Утвердить индикативные показатели муниципального земельного контроля на территории </w:t>
      </w:r>
      <w:proofErr w:type="spellStart"/>
      <w:r>
        <w:rPr>
          <w:rFonts w:ascii="Arial" w:eastAsia="Times New Roman" w:hAnsi="Arial" w:cs="Arial"/>
          <w:szCs w:val="24"/>
        </w:rPr>
        <w:t>Верхнемамонского</w:t>
      </w:r>
      <w:proofErr w:type="spellEnd"/>
      <w:r>
        <w:rPr>
          <w:rFonts w:ascii="Arial" w:eastAsia="Times New Roman" w:hAnsi="Arial" w:cs="Arial"/>
          <w:szCs w:val="24"/>
        </w:rPr>
        <w:t xml:space="preserve"> муниципального района</w:t>
      </w:r>
      <w:r w:rsidRPr="007C3305">
        <w:rPr>
          <w:rFonts w:ascii="Arial" w:eastAsia="Times New Roman" w:hAnsi="Arial" w:cs="Arial"/>
          <w:szCs w:val="24"/>
        </w:rPr>
        <w:t xml:space="preserve"> Воронежской области согласно приложению № 2 к настоящему решению</w:t>
      </w:r>
      <w:r>
        <w:rPr>
          <w:rFonts w:ascii="Arial" w:eastAsia="Times New Roman" w:hAnsi="Arial" w:cs="Arial"/>
          <w:szCs w:val="24"/>
        </w:rPr>
        <w:t>.</w:t>
      </w:r>
    </w:p>
    <w:p w:rsidR="000138A7" w:rsidRDefault="008E15E0" w:rsidP="00AE72BC">
      <w:pPr>
        <w:pStyle w:val="a4"/>
        <w:tabs>
          <w:tab w:val="left" w:pos="993"/>
        </w:tabs>
        <w:autoSpaceDE w:val="0"/>
        <w:autoSpaceDN w:val="0"/>
        <w:adjustRightInd w:val="0"/>
        <w:ind w:left="0" w:firstLine="709"/>
        <w:rPr>
          <w:rFonts w:ascii="Arial" w:eastAsia="Times New Roman" w:hAnsi="Arial" w:cs="Arial"/>
          <w:szCs w:val="24"/>
        </w:rPr>
      </w:pPr>
      <w:r>
        <w:rPr>
          <w:rFonts w:ascii="Arial" w:hAnsi="Arial" w:cs="Arial"/>
          <w:szCs w:val="24"/>
        </w:rPr>
        <w:t xml:space="preserve">4. </w:t>
      </w:r>
      <w:r w:rsidR="0017736C" w:rsidRPr="007C3305">
        <w:rPr>
          <w:rFonts w:ascii="Arial" w:eastAsia="Times New Roman" w:hAnsi="Arial" w:cs="Arial"/>
          <w:szCs w:val="24"/>
        </w:rPr>
        <w:t>Утвердить критерии отнесения объектов муниципального земельного контроля к определенной категории риска согласно приложению № 3 к настоящему решению</w:t>
      </w:r>
      <w:r w:rsidR="0017736C">
        <w:rPr>
          <w:rFonts w:ascii="Arial" w:eastAsia="Times New Roman" w:hAnsi="Arial" w:cs="Arial"/>
          <w:szCs w:val="24"/>
        </w:rPr>
        <w:t>.</w:t>
      </w:r>
    </w:p>
    <w:p w:rsidR="0017736C" w:rsidRDefault="0017736C" w:rsidP="00AE72BC">
      <w:pPr>
        <w:pStyle w:val="a4"/>
        <w:tabs>
          <w:tab w:val="left" w:pos="993"/>
        </w:tabs>
        <w:autoSpaceDE w:val="0"/>
        <w:autoSpaceDN w:val="0"/>
        <w:adjustRightInd w:val="0"/>
        <w:ind w:left="0" w:firstLine="709"/>
        <w:rPr>
          <w:rFonts w:ascii="Arial" w:hAnsi="Arial" w:cs="Arial"/>
          <w:szCs w:val="24"/>
        </w:rPr>
      </w:pPr>
      <w:r>
        <w:rPr>
          <w:rFonts w:ascii="Arial" w:eastAsia="Times New Roman" w:hAnsi="Arial" w:cs="Arial"/>
          <w:szCs w:val="24"/>
        </w:rPr>
        <w:t xml:space="preserve">5. </w:t>
      </w:r>
      <w:r w:rsidRPr="007C3305">
        <w:rPr>
          <w:rFonts w:ascii="Arial" w:eastAsia="Times New Roman" w:hAnsi="Arial" w:cs="Arial"/>
          <w:szCs w:val="24"/>
        </w:rPr>
        <w:t>Утвердить перечень и</w:t>
      </w:r>
      <w:r w:rsidRPr="007C3305">
        <w:rPr>
          <w:rFonts w:ascii="Arial" w:hAnsi="Arial" w:cs="Arial"/>
          <w:szCs w:val="24"/>
        </w:rPr>
        <w:t xml:space="preserve">ндикаторов риска нарушения обязательных требований, используемых для определения необходимости проведения </w:t>
      </w:r>
      <w:r w:rsidRPr="007C3305">
        <w:rPr>
          <w:rFonts w:ascii="Arial" w:hAnsi="Arial" w:cs="Arial"/>
          <w:szCs w:val="24"/>
        </w:rPr>
        <w:lastRenderedPageBreak/>
        <w:t>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17736C" w:rsidRDefault="0017736C" w:rsidP="00AE72BC">
      <w:pPr>
        <w:pStyle w:val="a4"/>
        <w:tabs>
          <w:tab w:val="left" w:pos="993"/>
        </w:tabs>
        <w:autoSpaceDE w:val="0"/>
        <w:autoSpaceDN w:val="0"/>
        <w:adjustRightInd w:val="0"/>
        <w:ind w:left="0" w:firstLine="709"/>
        <w:rPr>
          <w:rFonts w:ascii="Arial" w:hAnsi="Arial" w:cs="Arial"/>
          <w:szCs w:val="24"/>
        </w:rPr>
      </w:pPr>
      <w:r>
        <w:rPr>
          <w:rFonts w:ascii="Arial" w:hAnsi="Arial" w:cs="Arial"/>
          <w:szCs w:val="24"/>
        </w:rPr>
        <w:t xml:space="preserve">6. </w:t>
      </w:r>
      <w:r w:rsidRPr="00132EB0">
        <w:rPr>
          <w:rFonts w:ascii="Arial" w:hAnsi="Arial" w:cs="Arial"/>
          <w:szCs w:val="24"/>
        </w:rPr>
        <w:t xml:space="preserve">Решение опубликовать в </w:t>
      </w:r>
      <w:r w:rsidRPr="00723A0B">
        <w:rPr>
          <w:rFonts w:ascii="Arial" w:hAnsi="Arial" w:cs="Arial"/>
        </w:rPr>
        <w:t>официальном периодическом печатном издании «</w:t>
      </w:r>
      <w:proofErr w:type="spellStart"/>
      <w:r w:rsidRPr="00723A0B">
        <w:rPr>
          <w:rFonts w:ascii="Arial" w:hAnsi="Arial" w:cs="Arial"/>
        </w:rPr>
        <w:t>Верхнемамонский</w:t>
      </w:r>
      <w:proofErr w:type="spellEnd"/>
      <w:r w:rsidRPr="00723A0B">
        <w:rPr>
          <w:rFonts w:ascii="Arial" w:hAnsi="Arial" w:cs="Arial"/>
        </w:rPr>
        <w:t xml:space="preserve"> муниципальный вестник».</w:t>
      </w:r>
    </w:p>
    <w:p w:rsidR="008E15E0" w:rsidRDefault="0017736C" w:rsidP="00AE72BC">
      <w:pPr>
        <w:pStyle w:val="a4"/>
        <w:tabs>
          <w:tab w:val="left" w:pos="993"/>
        </w:tabs>
        <w:autoSpaceDE w:val="0"/>
        <w:autoSpaceDN w:val="0"/>
        <w:adjustRightInd w:val="0"/>
        <w:ind w:left="0" w:firstLine="709"/>
        <w:rPr>
          <w:rFonts w:ascii="Arial" w:hAnsi="Arial" w:cs="Arial"/>
          <w:szCs w:val="24"/>
        </w:rPr>
      </w:pPr>
      <w:r>
        <w:rPr>
          <w:rFonts w:ascii="Arial" w:hAnsi="Arial" w:cs="Arial"/>
          <w:szCs w:val="24"/>
        </w:rPr>
        <w:t xml:space="preserve">7. </w:t>
      </w:r>
      <w:r w:rsidRPr="007C3305">
        <w:rPr>
          <w:rFonts w:ascii="Arial" w:eastAsia="Times New Roman" w:hAnsi="Arial" w:cs="Arial"/>
          <w:szCs w:val="24"/>
        </w:rPr>
        <w:t xml:space="preserve">Настоящее Решение вступает в силу </w:t>
      </w:r>
      <w:proofErr w:type="gramStart"/>
      <w:r w:rsidRPr="007C3305">
        <w:rPr>
          <w:rFonts w:ascii="Arial" w:eastAsia="Times New Roman" w:hAnsi="Arial" w:cs="Arial"/>
          <w:szCs w:val="24"/>
        </w:rPr>
        <w:t>с</w:t>
      </w:r>
      <w:proofErr w:type="gramEnd"/>
      <w:r w:rsidRPr="007C3305">
        <w:rPr>
          <w:rFonts w:ascii="Arial" w:eastAsia="Times New Roman" w:hAnsi="Arial" w:cs="Arial"/>
          <w:szCs w:val="24"/>
        </w:rPr>
        <w:t xml:space="preserve"> даты его официального опубликования, за исключением пункта 6.2 раздела 6.</w:t>
      </w:r>
    </w:p>
    <w:p w:rsidR="000138A7" w:rsidRDefault="0017736C" w:rsidP="00AE72BC">
      <w:pPr>
        <w:pStyle w:val="a4"/>
        <w:tabs>
          <w:tab w:val="left" w:pos="993"/>
        </w:tabs>
        <w:autoSpaceDE w:val="0"/>
        <w:autoSpaceDN w:val="0"/>
        <w:adjustRightInd w:val="0"/>
        <w:ind w:left="0" w:firstLine="709"/>
        <w:rPr>
          <w:rFonts w:ascii="Arial" w:hAnsi="Arial" w:cs="Arial"/>
          <w:szCs w:val="24"/>
        </w:rPr>
      </w:pPr>
      <w:r>
        <w:rPr>
          <w:rFonts w:ascii="Arial" w:hAnsi="Arial" w:cs="Arial"/>
          <w:szCs w:val="24"/>
        </w:rPr>
        <w:t xml:space="preserve">8. </w:t>
      </w:r>
      <w:r w:rsidRPr="007C3305">
        <w:rPr>
          <w:rFonts w:ascii="Arial" w:eastAsia="Times New Roman" w:hAnsi="Arial" w:cs="Arial"/>
          <w:szCs w:val="24"/>
        </w:rPr>
        <w:t>Пункт 6.2 раздела 6 вступает в силу с 01.09.2025.</w:t>
      </w:r>
    </w:p>
    <w:p w:rsidR="0017736C" w:rsidRDefault="0017736C" w:rsidP="00AE72BC">
      <w:pPr>
        <w:pStyle w:val="a4"/>
        <w:tabs>
          <w:tab w:val="left" w:pos="993"/>
        </w:tabs>
        <w:autoSpaceDE w:val="0"/>
        <w:autoSpaceDN w:val="0"/>
        <w:adjustRightInd w:val="0"/>
        <w:ind w:left="0" w:firstLine="709"/>
        <w:rPr>
          <w:rFonts w:ascii="Arial" w:hAnsi="Arial" w:cs="Arial"/>
          <w:szCs w:val="24"/>
        </w:rPr>
      </w:pPr>
    </w:p>
    <w:p w:rsidR="00A21E1F" w:rsidRPr="00A21E1F" w:rsidRDefault="00A21E1F" w:rsidP="00A21E1F">
      <w:pPr>
        <w:pStyle w:val="a3"/>
        <w:shd w:val="clear" w:color="auto" w:fill="FFFFFF"/>
        <w:spacing w:before="0" w:beforeAutospacing="0" w:after="0"/>
        <w:rPr>
          <w:rFonts w:ascii="Arial" w:hAnsi="Arial" w:cs="Arial"/>
          <w:b/>
          <w:color w:val="212121"/>
        </w:rPr>
      </w:pPr>
      <w:r w:rsidRPr="00A21E1F">
        <w:rPr>
          <w:rFonts w:ascii="Arial" w:hAnsi="Arial" w:cs="Arial"/>
          <w:b/>
          <w:color w:val="212121"/>
        </w:rPr>
        <w:t xml:space="preserve">Глава </w:t>
      </w:r>
      <w:proofErr w:type="spellStart"/>
      <w:r w:rsidRPr="00A21E1F">
        <w:rPr>
          <w:rFonts w:ascii="Arial" w:hAnsi="Arial" w:cs="Arial"/>
          <w:b/>
          <w:color w:val="212121"/>
        </w:rPr>
        <w:t>Верхнемамонского</w:t>
      </w:r>
      <w:proofErr w:type="spellEnd"/>
      <w:r w:rsidRPr="00A21E1F">
        <w:rPr>
          <w:rFonts w:ascii="Arial" w:hAnsi="Arial" w:cs="Arial"/>
          <w:b/>
          <w:color w:val="212121"/>
        </w:rPr>
        <w:t xml:space="preserve"> </w:t>
      </w:r>
    </w:p>
    <w:p w:rsidR="00A21E1F" w:rsidRPr="00A21E1F" w:rsidRDefault="00A21E1F" w:rsidP="00A21E1F">
      <w:pPr>
        <w:pStyle w:val="a3"/>
        <w:shd w:val="clear" w:color="auto" w:fill="FFFFFF"/>
        <w:spacing w:before="0" w:beforeAutospacing="0" w:after="0"/>
        <w:rPr>
          <w:rFonts w:ascii="Arial" w:hAnsi="Arial" w:cs="Arial"/>
          <w:b/>
          <w:color w:val="212121"/>
        </w:rPr>
      </w:pPr>
      <w:r w:rsidRPr="00A21E1F">
        <w:rPr>
          <w:rFonts w:ascii="Arial" w:hAnsi="Arial" w:cs="Arial"/>
          <w:b/>
          <w:color w:val="212121"/>
        </w:rPr>
        <w:t xml:space="preserve">муниципального района                                                                 </w:t>
      </w:r>
      <w:r w:rsidR="00537F20">
        <w:rPr>
          <w:rFonts w:ascii="Arial" w:hAnsi="Arial" w:cs="Arial"/>
          <w:b/>
          <w:color w:val="212121"/>
        </w:rPr>
        <w:t>О</w:t>
      </w:r>
      <w:r w:rsidRPr="00A21E1F">
        <w:rPr>
          <w:rFonts w:ascii="Arial" w:hAnsi="Arial" w:cs="Arial"/>
          <w:b/>
          <w:color w:val="212121"/>
        </w:rPr>
        <w:t>.</w:t>
      </w:r>
      <w:r w:rsidR="00537F20">
        <w:rPr>
          <w:rFonts w:ascii="Arial" w:hAnsi="Arial" w:cs="Arial"/>
          <w:b/>
          <w:color w:val="212121"/>
        </w:rPr>
        <w:t>А</w:t>
      </w:r>
      <w:r w:rsidRPr="00A21E1F">
        <w:rPr>
          <w:rFonts w:ascii="Arial" w:hAnsi="Arial" w:cs="Arial"/>
          <w:b/>
          <w:color w:val="212121"/>
        </w:rPr>
        <w:t xml:space="preserve">. </w:t>
      </w:r>
      <w:proofErr w:type="spellStart"/>
      <w:r w:rsidR="00537F20">
        <w:rPr>
          <w:rFonts w:ascii="Arial" w:hAnsi="Arial" w:cs="Arial"/>
          <w:b/>
          <w:color w:val="212121"/>
        </w:rPr>
        <w:t>Михайлусов</w:t>
      </w:r>
      <w:proofErr w:type="spellEnd"/>
    </w:p>
    <w:p w:rsidR="00A21E1F" w:rsidRPr="00A21E1F" w:rsidRDefault="00A21E1F" w:rsidP="00A21E1F">
      <w:pPr>
        <w:pStyle w:val="a3"/>
        <w:shd w:val="clear" w:color="auto" w:fill="FFFFFF"/>
        <w:spacing w:before="0" w:beforeAutospacing="0" w:after="0"/>
        <w:rPr>
          <w:rFonts w:ascii="Arial" w:hAnsi="Arial" w:cs="Arial"/>
          <w:b/>
          <w:color w:val="212121"/>
        </w:rPr>
      </w:pPr>
    </w:p>
    <w:p w:rsidR="00A21E1F" w:rsidRPr="00A21E1F" w:rsidRDefault="00A21E1F" w:rsidP="00A21E1F">
      <w:pPr>
        <w:pStyle w:val="a3"/>
        <w:shd w:val="clear" w:color="auto" w:fill="FFFFFF"/>
        <w:spacing w:before="0" w:beforeAutospacing="0" w:after="0"/>
        <w:rPr>
          <w:rFonts w:ascii="Arial" w:hAnsi="Arial" w:cs="Arial"/>
          <w:b/>
          <w:color w:val="212121"/>
        </w:rPr>
      </w:pPr>
      <w:r w:rsidRPr="00A21E1F">
        <w:rPr>
          <w:rFonts w:ascii="Arial" w:hAnsi="Arial" w:cs="Arial"/>
          <w:b/>
          <w:color w:val="212121"/>
        </w:rPr>
        <w:t xml:space="preserve">Председатель Совета </w:t>
      </w:r>
      <w:proofErr w:type="gramStart"/>
      <w:r w:rsidRPr="00A21E1F">
        <w:rPr>
          <w:rFonts w:ascii="Arial" w:hAnsi="Arial" w:cs="Arial"/>
          <w:b/>
          <w:color w:val="212121"/>
        </w:rPr>
        <w:t>народных</w:t>
      </w:r>
      <w:proofErr w:type="gramEnd"/>
    </w:p>
    <w:p w:rsidR="00A21E1F" w:rsidRPr="00A21E1F" w:rsidRDefault="00A21E1F" w:rsidP="00A21E1F">
      <w:pPr>
        <w:pStyle w:val="a3"/>
        <w:shd w:val="clear" w:color="auto" w:fill="FFFFFF"/>
        <w:spacing w:before="0" w:beforeAutospacing="0" w:after="0"/>
        <w:rPr>
          <w:rFonts w:ascii="Arial" w:hAnsi="Arial" w:cs="Arial"/>
          <w:b/>
          <w:color w:val="212121"/>
        </w:rPr>
      </w:pPr>
      <w:r w:rsidRPr="00A21E1F">
        <w:rPr>
          <w:rFonts w:ascii="Arial" w:hAnsi="Arial" w:cs="Arial"/>
          <w:b/>
          <w:color w:val="212121"/>
        </w:rPr>
        <w:t xml:space="preserve">депутатов </w:t>
      </w:r>
      <w:proofErr w:type="spellStart"/>
      <w:r w:rsidRPr="00A21E1F">
        <w:rPr>
          <w:rFonts w:ascii="Arial" w:hAnsi="Arial" w:cs="Arial"/>
          <w:b/>
          <w:color w:val="212121"/>
        </w:rPr>
        <w:t>Верхнемамонского</w:t>
      </w:r>
      <w:proofErr w:type="spellEnd"/>
      <w:r w:rsidRPr="00A21E1F">
        <w:rPr>
          <w:rFonts w:ascii="Arial" w:hAnsi="Arial" w:cs="Arial"/>
          <w:b/>
          <w:color w:val="212121"/>
        </w:rPr>
        <w:t xml:space="preserve"> </w:t>
      </w:r>
    </w:p>
    <w:p w:rsidR="00F00550" w:rsidRDefault="00A21E1F" w:rsidP="00F123B2">
      <w:pPr>
        <w:pStyle w:val="a3"/>
        <w:shd w:val="clear" w:color="auto" w:fill="FFFFFF"/>
        <w:spacing w:before="0" w:beforeAutospacing="0" w:after="0"/>
        <w:rPr>
          <w:rFonts w:ascii="Arial" w:hAnsi="Arial" w:cs="Arial"/>
          <w:b/>
          <w:color w:val="212121"/>
        </w:rPr>
      </w:pPr>
      <w:r w:rsidRPr="00A21E1F">
        <w:rPr>
          <w:rFonts w:ascii="Arial" w:hAnsi="Arial" w:cs="Arial"/>
          <w:b/>
          <w:color w:val="212121"/>
        </w:rPr>
        <w:t xml:space="preserve">муниципального района </w:t>
      </w:r>
      <w:r w:rsidRPr="00A21E1F">
        <w:rPr>
          <w:rFonts w:ascii="Arial" w:hAnsi="Arial" w:cs="Arial"/>
          <w:b/>
          <w:color w:val="212121"/>
        </w:rPr>
        <w:tab/>
      </w:r>
      <w:r w:rsidRPr="00A21E1F">
        <w:rPr>
          <w:rFonts w:ascii="Arial" w:hAnsi="Arial" w:cs="Arial"/>
          <w:b/>
          <w:color w:val="212121"/>
        </w:rPr>
        <w:tab/>
      </w:r>
      <w:r w:rsidRPr="00A21E1F">
        <w:rPr>
          <w:rFonts w:ascii="Arial" w:hAnsi="Arial" w:cs="Arial"/>
          <w:b/>
          <w:color w:val="212121"/>
        </w:rPr>
        <w:tab/>
      </w:r>
      <w:r w:rsidRPr="00A21E1F">
        <w:rPr>
          <w:rFonts w:ascii="Arial" w:hAnsi="Arial" w:cs="Arial"/>
          <w:b/>
          <w:color w:val="212121"/>
        </w:rPr>
        <w:tab/>
      </w:r>
      <w:r w:rsidR="00F96871">
        <w:rPr>
          <w:rFonts w:ascii="Arial" w:hAnsi="Arial" w:cs="Arial"/>
          <w:b/>
          <w:color w:val="212121"/>
        </w:rPr>
        <w:tab/>
      </w:r>
      <w:r w:rsidRPr="00A21E1F">
        <w:rPr>
          <w:rFonts w:ascii="Arial" w:hAnsi="Arial" w:cs="Arial"/>
          <w:b/>
          <w:color w:val="212121"/>
        </w:rPr>
        <w:tab/>
      </w:r>
      <w:r w:rsidRPr="00A21E1F">
        <w:rPr>
          <w:rFonts w:ascii="Arial" w:hAnsi="Arial" w:cs="Arial"/>
          <w:b/>
          <w:color w:val="212121"/>
        </w:rPr>
        <w:tab/>
      </w:r>
      <w:proofErr w:type="spellStart"/>
      <w:r w:rsidR="00F96871" w:rsidRPr="00F96871">
        <w:rPr>
          <w:rFonts w:ascii="Arial" w:hAnsi="Arial" w:cs="Arial"/>
          <w:b/>
          <w:color w:val="212121"/>
        </w:rPr>
        <w:t>В</w:t>
      </w:r>
      <w:r w:rsidRPr="00F96871">
        <w:rPr>
          <w:rFonts w:ascii="Arial" w:hAnsi="Arial" w:cs="Arial"/>
          <w:b/>
          <w:color w:val="212121"/>
        </w:rPr>
        <w:t>.</w:t>
      </w:r>
      <w:r w:rsidR="00F96871" w:rsidRPr="00F96871">
        <w:rPr>
          <w:rFonts w:ascii="Arial" w:hAnsi="Arial" w:cs="Arial"/>
          <w:b/>
          <w:color w:val="212121"/>
        </w:rPr>
        <w:t>В</w:t>
      </w:r>
      <w:r w:rsidRPr="00F96871">
        <w:rPr>
          <w:rFonts w:ascii="Arial" w:hAnsi="Arial" w:cs="Arial"/>
          <w:b/>
          <w:color w:val="212121"/>
        </w:rPr>
        <w:t>.</w:t>
      </w:r>
      <w:r w:rsidR="00F96871" w:rsidRPr="00F96871">
        <w:rPr>
          <w:rFonts w:ascii="Arial" w:hAnsi="Arial" w:cs="Arial"/>
          <w:b/>
          <w:color w:val="212121"/>
        </w:rPr>
        <w:t>Сорокин</w:t>
      </w:r>
      <w:proofErr w:type="spellEnd"/>
    </w:p>
    <w:p w:rsidR="0017736C" w:rsidRDefault="0017736C" w:rsidP="00F123B2">
      <w:pPr>
        <w:pStyle w:val="a3"/>
        <w:shd w:val="clear" w:color="auto" w:fill="FFFFFF"/>
        <w:spacing w:before="0" w:beforeAutospacing="0" w:after="0"/>
        <w:rPr>
          <w:rFonts w:ascii="Arial" w:hAnsi="Arial" w:cs="Arial"/>
          <w:b/>
          <w:color w:val="212121"/>
        </w:rPr>
      </w:pPr>
    </w:p>
    <w:p w:rsidR="0017736C" w:rsidRDefault="0017736C" w:rsidP="00F123B2">
      <w:pPr>
        <w:pStyle w:val="a3"/>
        <w:shd w:val="clear" w:color="auto" w:fill="FFFFFF"/>
        <w:spacing w:before="0" w:beforeAutospacing="0" w:after="0"/>
        <w:rPr>
          <w:rFonts w:ascii="Arial" w:hAnsi="Arial" w:cs="Arial"/>
          <w:b/>
          <w:color w:val="212121"/>
        </w:rPr>
      </w:pPr>
    </w:p>
    <w:p w:rsidR="0017736C" w:rsidRDefault="0017736C" w:rsidP="00F123B2">
      <w:pPr>
        <w:pStyle w:val="a3"/>
        <w:shd w:val="clear" w:color="auto" w:fill="FFFFFF"/>
        <w:spacing w:before="0" w:beforeAutospacing="0" w:after="0"/>
        <w:rPr>
          <w:rFonts w:ascii="Arial" w:hAnsi="Arial" w:cs="Arial"/>
          <w:b/>
          <w:color w:val="212121"/>
        </w:rPr>
      </w:pPr>
    </w:p>
    <w:p w:rsidR="0017736C" w:rsidRDefault="0017736C" w:rsidP="00F123B2">
      <w:pPr>
        <w:pStyle w:val="a3"/>
        <w:shd w:val="clear" w:color="auto" w:fill="FFFFFF"/>
        <w:spacing w:before="0" w:beforeAutospacing="0" w:after="0"/>
        <w:rPr>
          <w:rFonts w:ascii="Arial" w:hAnsi="Arial" w:cs="Arial"/>
          <w:b/>
          <w:color w:val="212121"/>
        </w:rPr>
      </w:pPr>
    </w:p>
    <w:p w:rsidR="0017736C" w:rsidRDefault="0017736C" w:rsidP="00F123B2">
      <w:pPr>
        <w:pStyle w:val="a3"/>
        <w:shd w:val="clear" w:color="auto" w:fill="FFFFFF"/>
        <w:spacing w:before="0" w:beforeAutospacing="0" w:after="0"/>
        <w:rPr>
          <w:rFonts w:ascii="Arial" w:hAnsi="Arial" w:cs="Arial"/>
          <w:b/>
          <w:color w:val="212121"/>
        </w:rPr>
      </w:pPr>
      <w:r>
        <w:rPr>
          <w:rFonts w:ascii="Arial" w:hAnsi="Arial" w:cs="Arial"/>
          <w:b/>
          <w:color w:val="212121"/>
        </w:rPr>
        <w:br w:type="page"/>
      </w:r>
    </w:p>
    <w:p w:rsidR="0017736C" w:rsidRPr="007C3305" w:rsidRDefault="0017736C" w:rsidP="0017736C">
      <w:pPr>
        <w:spacing w:after="0" w:line="240" w:lineRule="auto"/>
        <w:ind w:left="5670"/>
        <w:jc w:val="both"/>
        <w:rPr>
          <w:rFonts w:ascii="Arial" w:eastAsia="Times New Roman" w:hAnsi="Arial" w:cs="Arial"/>
          <w:sz w:val="24"/>
          <w:szCs w:val="24"/>
        </w:rPr>
      </w:pPr>
      <w:r w:rsidRPr="007C3305">
        <w:rPr>
          <w:rFonts w:ascii="Arial" w:eastAsia="Times New Roman" w:hAnsi="Arial" w:cs="Arial"/>
          <w:sz w:val="24"/>
          <w:szCs w:val="24"/>
        </w:rPr>
        <w:lastRenderedPageBreak/>
        <w:t xml:space="preserve">УТВЕРЖДЕНО </w:t>
      </w:r>
    </w:p>
    <w:p w:rsidR="0017736C" w:rsidRPr="007C3305" w:rsidRDefault="0017736C" w:rsidP="0017736C">
      <w:pPr>
        <w:spacing w:after="0" w:line="240" w:lineRule="auto"/>
        <w:ind w:left="5670"/>
        <w:jc w:val="both"/>
        <w:rPr>
          <w:rFonts w:ascii="Arial" w:eastAsia="Times New Roman" w:hAnsi="Arial" w:cs="Arial"/>
          <w:sz w:val="24"/>
          <w:szCs w:val="24"/>
        </w:rPr>
      </w:pPr>
      <w:r w:rsidRPr="007C3305">
        <w:rPr>
          <w:rFonts w:ascii="Arial" w:eastAsia="Times New Roman" w:hAnsi="Arial" w:cs="Arial"/>
          <w:sz w:val="24"/>
          <w:szCs w:val="24"/>
        </w:rPr>
        <w:t xml:space="preserve">решением Совета народных депутатов </w:t>
      </w:r>
      <w:proofErr w:type="spellStart"/>
      <w:r>
        <w:rPr>
          <w:rFonts w:ascii="Arial" w:eastAsia="Times New Roman" w:hAnsi="Arial" w:cs="Arial"/>
          <w:sz w:val="24"/>
          <w:szCs w:val="24"/>
        </w:rPr>
        <w:t>Верхнемамонского</w:t>
      </w:r>
      <w:proofErr w:type="spellEnd"/>
      <w:r>
        <w:rPr>
          <w:rFonts w:ascii="Arial" w:eastAsia="Times New Roman" w:hAnsi="Arial" w:cs="Arial"/>
          <w:sz w:val="24"/>
          <w:szCs w:val="24"/>
        </w:rPr>
        <w:t xml:space="preserve"> муниципального района</w:t>
      </w:r>
      <w:r w:rsidRPr="007C3305">
        <w:rPr>
          <w:rFonts w:ascii="Arial" w:eastAsia="Times New Roman" w:hAnsi="Arial" w:cs="Arial"/>
          <w:sz w:val="24"/>
          <w:szCs w:val="24"/>
        </w:rPr>
        <w:t xml:space="preserve"> </w:t>
      </w:r>
    </w:p>
    <w:p w:rsidR="0017736C" w:rsidRDefault="0017736C" w:rsidP="0017736C">
      <w:pPr>
        <w:spacing w:after="0" w:line="240" w:lineRule="auto"/>
        <w:ind w:left="5670"/>
        <w:jc w:val="both"/>
        <w:rPr>
          <w:rFonts w:ascii="Arial" w:eastAsia="Times New Roman" w:hAnsi="Arial" w:cs="Arial"/>
          <w:sz w:val="24"/>
          <w:szCs w:val="24"/>
        </w:rPr>
      </w:pPr>
      <w:r w:rsidRPr="007C3305">
        <w:rPr>
          <w:rFonts w:ascii="Arial" w:eastAsia="Times New Roman" w:hAnsi="Arial" w:cs="Arial"/>
          <w:sz w:val="24"/>
          <w:szCs w:val="24"/>
        </w:rPr>
        <w:t xml:space="preserve">от </w:t>
      </w:r>
      <w:r>
        <w:rPr>
          <w:rFonts w:ascii="Arial" w:eastAsia="Times New Roman" w:hAnsi="Arial" w:cs="Arial"/>
          <w:sz w:val="24"/>
          <w:szCs w:val="24"/>
        </w:rPr>
        <w:t>___</w:t>
      </w:r>
      <w:r w:rsidRPr="007C3305">
        <w:rPr>
          <w:rFonts w:ascii="Arial" w:eastAsia="Times New Roman" w:hAnsi="Arial" w:cs="Arial"/>
          <w:sz w:val="24"/>
          <w:szCs w:val="24"/>
        </w:rPr>
        <w:t>.0</w:t>
      </w:r>
      <w:r>
        <w:rPr>
          <w:rFonts w:ascii="Arial" w:eastAsia="Times New Roman" w:hAnsi="Arial" w:cs="Arial"/>
          <w:sz w:val="24"/>
          <w:szCs w:val="24"/>
        </w:rPr>
        <w:t>5</w:t>
      </w:r>
      <w:r w:rsidRPr="007C3305">
        <w:rPr>
          <w:rFonts w:ascii="Arial" w:eastAsia="Times New Roman" w:hAnsi="Arial" w:cs="Arial"/>
          <w:sz w:val="24"/>
          <w:szCs w:val="24"/>
        </w:rPr>
        <w:t xml:space="preserve">.2025 г. № </w:t>
      </w:r>
    </w:p>
    <w:p w:rsidR="0017736C" w:rsidRDefault="0017736C" w:rsidP="0017736C">
      <w:pPr>
        <w:spacing w:after="0" w:line="240" w:lineRule="auto"/>
        <w:ind w:left="5670"/>
        <w:jc w:val="both"/>
        <w:rPr>
          <w:rFonts w:ascii="Arial" w:eastAsia="Times New Roman" w:hAnsi="Arial" w:cs="Arial"/>
          <w:sz w:val="24"/>
          <w:szCs w:val="24"/>
        </w:rPr>
      </w:pPr>
    </w:p>
    <w:p w:rsidR="0017736C" w:rsidRDefault="0017736C" w:rsidP="0017736C">
      <w:pPr>
        <w:spacing w:after="0" w:line="240" w:lineRule="auto"/>
        <w:ind w:left="5670"/>
        <w:jc w:val="both"/>
        <w:rPr>
          <w:rFonts w:ascii="Arial" w:eastAsia="Times New Roman" w:hAnsi="Arial" w:cs="Arial"/>
          <w:sz w:val="24"/>
          <w:szCs w:val="24"/>
        </w:rPr>
      </w:pPr>
    </w:p>
    <w:p w:rsidR="0017736C" w:rsidRPr="007C3305" w:rsidRDefault="0017736C" w:rsidP="0017736C">
      <w:pPr>
        <w:spacing w:after="0" w:line="240" w:lineRule="auto"/>
        <w:ind w:firstLine="709"/>
        <w:jc w:val="center"/>
        <w:rPr>
          <w:rFonts w:ascii="Arial" w:eastAsia="Times New Roman" w:hAnsi="Arial" w:cs="Arial"/>
          <w:sz w:val="24"/>
          <w:szCs w:val="24"/>
        </w:rPr>
      </w:pPr>
      <w:r w:rsidRPr="007C3305">
        <w:rPr>
          <w:rFonts w:ascii="Arial" w:eastAsia="Times New Roman" w:hAnsi="Arial" w:cs="Arial"/>
          <w:sz w:val="24"/>
          <w:szCs w:val="24"/>
        </w:rPr>
        <w:t xml:space="preserve">Положение </w:t>
      </w:r>
    </w:p>
    <w:p w:rsidR="0017736C" w:rsidRPr="007C3305" w:rsidRDefault="0017736C" w:rsidP="0017736C">
      <w:pPr>
        <w:shd w:val="clear" w:color="auto" w:fill="FFFFFF"/>
        <w:spacing w:after="0" w:line="240" w:lineRule="auto"/>
        <w:ind w:firstLine="709"/>
        <w:jc w:val="center"/>
        <w:rPr>
          <w:rFonts w:ascii="Arial" w:eastAsia="Times New Roman" w:hAnsi="Arial" w:cs="Arial"/>
          <w:sz w:val="24"/>
          <w:szCs w:val="24"/>
        </w:rPr>
      </w:pPr>
      <w:r w:rsidRPr="007C3305">
        <w:rPr>
          <w:rFonts w:ascii="Arial" w:eastAsia="Times New Roman" w:hAnsi="Arial" w:cs="Arial"/>
          <w:sz w:val="24"/>
          <w:szCs w:val="24"/>
        </w:rPr>
        <w:t xml:space="preserve">о муниципальном земельном контроле на территории </w:t>
      </w:r>
      <w:proofErr w:type="spellStart"/>
      <w:r>
        <w:rPr>
          <w:rFonts w:ascii="Arial" w:eastAsia="Times New Roman" w:hAnsi="Arial" w:cs="Arial"/>
          <w:sz w:val="24"/>
          <w:szCs w:val="24"/>
        </w:rPr>
        <w:t>Верхнемамонского</w:t>
      </w:r>
      <w:proofErr w:type="spellEnd"/>
      <w:r>
        <w:rPr>
          <w:rFonts w:ascii="Arial" w:eastAsia="Times New Roman" w:hAnsi="Arial" w:cs="Arial"/>
          <w:sz w:val="24"/>
          <w:szCs w:val="24"/>
        </w:rPr>
        <w:t xml:space="preserve"> муниципального района</w:t>
      </w:r>
      <w:r w:rsidRPr="007C3305">
        <w:rPr>
          <w:rFonts w:ascii="Arial" w:eastAsia="Times New Roman" w:hAnsi="Arial" w:cs="Arial"/>
          <w:sz w:val="24"/>
          <w:szCs w:val="24"/>
        </w:rPr>
        <w:t xml:space="preserve"> Воронежской области</w:t>
      </w:r>
    </w:p>
    <w:p w:rsidR="0017736C" w:rsidRPr="007C3305" w:rsidRDefault="0017736C" w:rsidP="0017736C">
      <w:pPr>
        <w:shd w:val="clear" w:color="auto" w:fill="FFFFFF"/>
        <w:spacing w:after="0" w:line="240" w:lineRule="auto"/>
        <w:ind w:firstLine="709"/>
        <w:jc w:val="both"/>
        <w:rPr>
          <w:rFonts w:ascii="Arial" w:eastAsia="Times New Roman" w:hAnsi="Arial" w:cs="Arial"/>
          <w:sz w:val="24"/>
          <w:szCs w:val="24"/>
        </w:rPr>
      </w:pPr>
    </w:p>
    <w:p w:rsidR="00E16CD3" w:rsidRPr="007C3305" w:rsidRDefault="00E16CD3" w:rsidP="00E16CD3">
      <w:pPr>
        <w:autoSpaceDE w:val="0"/>
        <w:spacing w:after="0" w:line="240" w:lineRule="auto"/>
        <w:ind w:firstLine="709"/>
        <w:jc w:val="center"/>
        <w:rPr>
          <w:rFonts w:ascii="Arial" w:eastAsia="Times New Roman" w:hAnsi="Arial" w:cs="Arial"/>
          <w:sz w:val="24"/>
          <w:szCs w:val="24"/>
          <w:lang w:eastAsia="zh-CN"/>
        </w:rPr>
      </w:pPr>
      <w:r w:rsidRPr="007C3305">
        <w:rPr>
          <w:rFonts w:ascii="Arial" w:eastAsia="Times New Roman" w:hAnsi="Arial" w:cs="Arial"/>
          <w:sz w:val="24"/>
          <w:szCs w:val="24"/>
          <w:lang w:eastAsia="zh-CN"/>
        </w:rPr>
        <w:t>1. Общие положения.</w:t>
      </w:r>
    </w:p>
    <w:p w:rsidR="00E16CD3" w:rsidRPr="007C3305" w:rsidRDefault="00E16CD3" w:rsidP="00E16CD3">
      <w:pPr>
        <w:autoSpaceDE w:val="0"/>
        <w:spacing w:after="0" w:line="240" w:lineRule="auto"/>
        <w:ind w:firstLine="709"/>
        <w:jc w:val="center"/>
        <w:rPr>
          <w:rFonts w:ascii="Arial" w:eastAsia="Times New Roman" w:hAnsi="Arial" w:cs="Arial"/>
          <w:sz w:val="24"/>
          <w:szCs w:val="24"/>
          <w:lang w:eastAsia="zh-CN"/>
        </w:rPr>
      </w:pP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004D65A5">
        <w:rPr>
          <w:rFonts w:ascii="Arial" w:eastAsia="Times New Roman" w:hAnsi="Arial" w:cs="Arial"/>
          <w:sz w:val="24"/>
          <w:szCs w:val="24"/>
          <w:lang w:eastAsia="zh-CN"/>
        </w:rPr>
        <w:t>Верхнемамонского</w:t>
      </w:r>
      <w:proofErr w:type="spellEnd"/>
      <w:r w:rsidR="004D65A5">
        <w:rPr>
          <w:rFonts w:ascii="Arial" w:eastAsia="Times New Roman" w:hAnsi="Arial" w:cs="Arial"/>
          <w:sz w:val="24"/>
          <w:szCs w:val="24"/>
          <w:lang w:eastAsia="zh-CN"/>
        </w:rPr>
        <w:t xml:space="preserve"> муниципального района</w:t>
      </w:r>
      <w:r w:rsidRPr="007C3305">
        <w:rPr>
          <w:rFonts w:ascii="Arial" w:eastAsia="Times New Roman" w:hAnsi="Arial" w:cs="Arial"/>
          <w:sz w:val="24"/>
          <w:szCs w:val="24"/>
          <w:lang w:eastAsia="zh-CN"/>
        </w:rPr>
        <w:t xml:space="preserve"> (далее - муниципальный земельный контроль).</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16CD3" w:rsidRPr="007C3305" w:rsidRDefault="00E16CD3" w:rsidP="00E16CD3">
      <w:pPr>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1.4. Предметом муниципального земельного контроля является соблюдение:</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E16CD3" w:rsidRPr="007C3305"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E16CD3" w:rsidRDefault="00E16CD3" w:rsidP="00E16CD3">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 е) иных обязательных требований земельного законодательства в отношении объектов земельных отношений.</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1.5. Объектами муниципального земельного контроля являются: </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 земли, земельные участки или части земельных участков, расположенные на территории </w:t>
      </w:r>
      <w:proofErr w:type="spellStart"/>
      <w:r>
        <w:rPr>
          <w:rFonts w:ascii="Arial" w:eastAsia="Times New Roman" w:hAnsi="Arial" w:cs="Arial"/>
          <w:sz w:val="24"/>
          <w:szCs w:val="24"/>
          <w:lang w:eastAsia="zh-CN"/>
        </w:rPr>
        <w:t>Верхнемамонского</w:t>
      </w:r>
      <w:proofErr w:type="spellEnd"/>
      <w:r>
        <w:rPr>
          <w:rFonts w:ascii="Arial" w:eastAsia="Times New Roman" w:hAnsi="Arial" w:cs="Arial"/>
          <w:sz w:val="24"/>
          <w:szCs w:val="24"/>
          <w:lang w:eastAsia="zh-CN"/>
        </w:rPr>
        <w:t xml:space="preserve"> муниципального района</w:t>
      </w:r>
      <w:r w:rsidRPr="007C3305">
        <w:rPr>
          <w:rFonts w:ascii="Arial" w:eastAsia="Times New Roman" w:hAnsi="Arial" w:cs="Arial"/>
          <w:sz w:val="24"/>
          <w:szCs w:val="24"/>
          <w:lang w:eastAsia="zh-CN"/>
        </w:rPr>
        <w:t xml:space="preserve">; </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результаты деятельности контролируемых лиц, в том числе работы и услуги, к которым предъявляются обязательные требования.</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00C58" w:rsidRPr="007C3305" w:rsidRDefault="00500C58" w:rsidP="00500C5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D65A5" w:rsidRDefault="004D65A5" w:rsidP="00E16CD3">
      <w:pPr>
        <w:autoSpaceDE w:val="0"/>
        <w:spacing w:after="0" w:line="240" w:lineRule="auto"/>
        <w:ind w:firstLine="709"/>
        <w:jc w:val="both"/>
        <w:rPr>
          <w:rFonts w:ascii="Arial" w:eastAsia="Times New Roman" w:hAnsi="Arial" w:cs="Arial"/>
          <w:sz w:val="24"/>
          <w:szCs w:val="24"/>
          <w:lang w:eastAsia="zh-CN"/>
        </w:rPr>
      </w:pPr>
    </w:p>
    <w:p w:rsidR="008E0285" w:rsidRDefault="008E0285" w:rsidP="008E0285">
      <w:pPr>
        <w:autoSpaceDE w:val="0"/>
        <w:spacing w:after="0" w:line="240" w:lineRule="auto"/>
        <w:ind w:firstLine="709"/>
        <w:jc w:val="center"/>
        <w:rPr>
          <w:rFonts w:ascii="Arial" w:eastAsia="Times New Roman" w:hAnsi="Arial" w:cs="Arial"/>
          <w:bCs/>
          <w:sz w:val="24"/>
          <w:szCs w:val="24"/>
          <w:lang w:eastAsia="zh-CN"/>
        </w:rPr>
      </w:pPr>
      <w:r w:rsidRPr="007C3305">
        <w:rPr>
          <w:rFonts w:ascii="Arial" w:eastAsia="Times New Roman" w:hAnsi="Arial" w:cs="Arial"/>
          <w:bCs/>
          <w:sz w:val="24"/>
          <w:szCs w:val="24"/>
          <w:lang w:eastAsia="zh-CN"/>
        </w:rPr>
        <w:t>2. Контрольный орган, уполномоченный на осуществление муниципального земельного контроля.</w:t>
      </w:r>
    </w:p>
    <w:p w:rsidR="008E0285" w:rsidRPr="007C3305" w:rsidRDefault="008E0285" w:rsidP="008E0285">
      <w:pPr>
        <w:autoSpaceDE w:val="0"/>
        <w:spacing w:after="0" w:line="240" w:lineRule="auto"/>
        <w:ind w:firstLine="709"/>
        <w:jc w:val="center"/>
        <w:rPr>
          <w:rFonts w:ascii="Arial" w:eastAsia="Times New Roman" w:hAnsi="Arial" w:cs="Arial"/>
          <w:bCs/>
          <w:sz w:val="24"/>
          <w:szCs w:val="24"/>
          <w:lang w:eastAsia="zh-CN"/>
        </w:rPr>
      </w:pPr>
    </w:p>
    <w:p w:rsidR="008E0285" w:rsidRPr="007C3305" w:rsidRDefault="008E0285" w:rsidP="008E0285">
      <w:pPr>
        <w:spacing w:after="0" w:line="240" w:lineRule="auto"/>
        <w:ind w:firstLine="567"/>
        <w:jc w:val="both"/>
        <w:rPr>
          <w:rFonts w:ascii="Arial" w:eastAsia="Times New Roman" w:hAnsi="Arial" w:cs="Arial"/>
          <w:sz w:val="24"/>
          <w:szCs w:val="24"/>
        </w:rPr>
      </w:pPr>
      <w:r w:rsidRPr="007C3305">
        <w:rPr>
          <w:rFonts w:ascii="Arial" w:eastAsia="Times New Roman" w:hAnsi="Arial" w:cs="Arial"/>
          <w:sz w:val="24"/>
          <w:szCs w:val="24"/>
        </w:rPr>
        <w:t xml:space="preserve">2.1. Муниципальный земельный контроль осуществляется администрацией </w:t>
      </w:r>
      <w:proofErr w:type="spellStart"/>
      <w:r w:rsidR="00674982">
        <w:rPr>
          <w:rFonts w:ascii="Arial" w:eastAsia="Times New Roman" w:hAnsi="Arial" w:cs="Arial"/>
          <w:sz w:val="24"/>
          <w:szCs w:val="24"/>
        </w:rPr>
        <w:t>Верхнемамонского</w:t>
      </w:r>
      <w:proofErr w:type="spellEnd"/>
      <w:r w:rsidR="00674982">
        <w:rPr>
          <w:rFonts w:ascii="Arial" w:eastAsia="Times New Roman" w:hAnsi="Arial" w:cs="Arial"/>
          <w:sz w:val="24"/>
          <w:szCs w:val="24"/>
        </w:rPr>
        <w:t xml:space="preserve"> муниципального района</w:t>
      </w:r>
      <w:r w:rsidRPr="007C3305">
        <w:rPr>
          <w:rFonts w:ascii="Arial" w:eastAsia="Times New Roman" w:hAnsi="Arial" w:cs="Arial"/>
          <w:sz w:val="24"/>
          <w:szCs w:val="24"/>
        </w:rPr>
        <w:t xml:space="preserve"> (далее - администрация).</w:t>
      </w:r>
    </w:p>
    <w:p w:rsidR="008E0285" w:rsidRPr="007C3305" w:rsidRDefault="008E0285" w:rsidP="008E0285">
      <w:pPr>
        <w:spacing w:after="0" w:line="240" w:lineRule="auto"/>
        <w:ind w:firstLine="567"/>
        <w:jc w:val="both"/>
        <w:rPr>
          <w:rFonts w:ascii="Arial" w:eastAsia="Times New Roman" w:hAnsi="Arial" w:cs="Arial"/>
          <w:sz w:val="24"/>
          <w:szCs w:val="24"/>
        </w:rPr>
      </w:pPr>
      <w:r w:rsidRPr="007C3305">
        <w:rPr>
          <w:rFonts w:ascii="Arial" w:eastAsia="Times New Roman" w:hAnsi="Arial" w:cs="Arial"/>
          <w:sz w:val="24"/>
          <w:szCs w:val="24"/>
        </w:rPr>
        <w:t>Должностным лиц</w:t>
      </w:r>
      <w:r w:rsidR="00F868DC">
        <w:rPr>
          <w:rFonts w:ascii="Arial" w:eastAsia="Times New Roman" w:hAnsi="Arial" w:cs="Arial"/>
          <w:sz w:val="24"/>
          <w:szCs w:val="24"/>
        </w:rPr>
        <w:t>ом</w:t>
      </w:r>
      <w:r w:rsidRPr="007C3305">
        <w:rPr>
          <w:rFonts w:ascii="Arial" w:eastAsia="Times New Roman" w:hAnsi="Arial" w:cs="Arial"/>
          <w:sz w:val="24"/>
          <w:szCs w:val="24"/>
        </w:rPr>
        <w:t>, уполномоченным на принятие решений о проведении контрольных мероприятий, и уполномоченным осуществлять муниципальный земельный контроль, являются:</w:t>
      </w:r>
    </w:p>
    <w:p w:rsidR="008E0285" w:rsidRPr="007C3305" w:rsidRDefault="008E0285" w:rsidP="008E0285">
      <w:pPr>
        <w:spacing w:after="0" w:line="240" w:lineRule="auto"/>
        <w:ind w:firstLine="567"/>
        <w:jc w:val="both"/>
        <w:rPr>
          <w:rFonts w:ascii="Arial" w:eastAsia="Times New Roman" w:hAnsi="Arial" w:cs="Arial"/>
          <w:sz w:val="24"/>
          <w:szCs w:val="24"/>
        </w:rPr>
      </w:pPr>
      <w:r w:rsidRPr="007C3305">
        <w:rPr>
          <w:rFonts w:ascii="Arial" w:eastAsia="Times New Roman" w:hAnsi="Arial" w:cs="Arial"/>
          <w:sz w:val="24"/>
          <w:szCs w:val="24"/>
        </w:rPr>
        <w:t>- глава администрации</w:t>
      </w:r>
      <w:r w:rsidR="00F868DC">
        <w:rPr>
          <w:rFonts w:ascii="Arial" w:eastAsia="Times New Roman" w:hAnsi="Arial" w:cs="Arial"/>
          <w:sz w:val="24"/>
          <w:szCs w:val="24"/>
        </w:rPr>
        <w:t>.</w:t>
      </w:r>
    </w:p>
    <w:p w:rsidR="008E0285" w:rsidRPr="007C3305" w:rsidRDefault="008E0285" w:rsidP="008E0285">
      <w:pPr>
        <w:adjustRightInd w:val="0"/>
        <w:spacing w:after="0" w:line="240" w:lineRule="auto"/>
        <w:ind w:firstLine="567"/>
        <w:jc w:val="both"/>
        <w:rPr>
          <w:rFonts w:ascii="Arial" w:eastAsia="Calibri" w:hAnsi="Arial" w:cs="Arial"/>
          <w:sz w:val="24"/>
          <w:szCs w:val="24"/>
        </w:rPr>
      </w:pPr>
      <w:r w:rsidRPr="007C3305">
        <w:rPr>
          <w:rFonts w:ascii="Arial" w:eastAsia="Times New Roman" w:hAnsi="Arial" w:cs="Arial"/>
          <w:sz w:val="24"/>
          <w:szCs w:val="24"/>
        </w:rPr>
        <w:t>Должностным</w:t>
      </w:r>
      <w:r w:rsidR="00FD2D35">
        <w:rPr>
          <w:rFonts w:ascii="Arial" w:eastAsia="Times New Roman" w:hAnsi="Arial" w:cs="Arial"/>
          <w:sz w:val="24"/>
          <w:szCs w:val="24"/>
        </w:rPr>
        <w:t>и</w:t>
      </w:r>
      <w:r w:rsidRPr="007C3305">
        <w:rPr>
          <w:rFonts w:ascii="Arial" w:eastAsia="Times New Roman" w:hAnsi="Arial" w:cs="Arial"/>
          <w:sz w:val="24"/>
          <w:szCs w:val="24"/>
        </w:rPr>
        <w:t xml:space="preserve"> лиц</w:t>
      </w:r>
      <w:r w:rsidR="00FD2D35">
        <w:rPr>
          <w:rFonts w:ascii="Arial" w:eastAsia="Times New Roman" w:hAnsi="Arial" w:cs="Arial"/>
          <w:sz w:val="24"/>
          <w:szCs w:val="24"/>
        </w:rPr>
        <w:t>а</w:t>
      </w:r>
      <w:r w:rsidRPr="007C3305">
        <w:rPr>
          <w:rFonts w:ascii="Arial" w:eastAsia="Times New Roman" w:hAnsi="Arial" w:cs="Arial"/>
          <w:sz w:val="24"/>
          <w:szCs w:val="24"/>
        </w:rPr>
        <w:t>м</w:t>
      </w:r>
      <w:r w:rsidR="00FD2D35">
        <w:rPr>
          <w:rFonts w:ascii="Arial" w:eastAsia="Times New Roman" w:hAnsi="Arial" w:cs="Arial"/>
          <w:sz w:val="24"/>
          <w:szCs w:val="24"/>
        </w:rPr>
        <w:t>и</w:t>
      </w:r>
      <w:r w:rsidRPr="007C3305">
        <w:rPr>
          <w:rFonts w:ascii="Arial" w:eastAsia="Times New Roman" w:hAnsi="Arial" w:cs="Arial"/>
          <w:sz w:val="24"/>
          <w:szCs w:val="24"/>
        </w:rPr>
        <w:t xml:space="preserve">, </w:t>
      </w:r>
      <w:r w:rsidRPr="007C3305">
        <w:rPr>
          <w:rFonts w:ascii="Arial" w:eastAsia="Calibri" w:hAnsi="Arial" w:cs="Arial"/>
          <w:sz w:val="24"/>
          <w:szCs w:val="24"/>
        </w:rPr>
        <w:t>в должностные обязанности котор</w:t>
      </w:r>
      <w:r w:rsidR="00FD2D35">
        <w:rPr>
          <w:rFonts w:ascii="Arial" w:eastAsia="Calibri" w:hAnsi="Arial" w:cs="Arial"/>
          <w:sz w:val="24"/>
          <w:szCs w:val="24"/>
        </w:rPr>
        <w:t>ых</w:t>
      </w:r>
      <w:r w:rsidRPr="007C3305">
        <w:rPr>
          <w:rFonts w:ascii="Arial" w:eastAsia="Calibri" w:hAnsi="Arial" w:cs="Arial"/>
          <w:sz w:val="24"/>
          <w:szCs w:val="24"/>
        </w:rPr>
        <w:t xml:space="preserve">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является:</w:t>
      </w:r>
    </w:p>
    <w:p w:rsidR="008E0285" w:rsidRDefault="008E0285" w:rsidP="008E0285">
      <w:pPr>
        <w:spacing w:after="0" w:line="240" w:lineRule="auto"/>
        <w:ind w:firstLine="567"/>
        <w:jc w:val="both"/>
        <w:rPr>
          <w:rFonts w:ascii="Arial" w:eastAsia="Times New Roman" w:hAnsi="Arial" w:cs="Arial"/>
          <w:sz w:val="24"/>
          <w:szCs w:val="24"/>
        </w:rPr>
      </w:pPr>
      <w:r w:rsidRPr="00FD2D35">
        <w:rPr>
          <w:rFonts w:ascii="Arial" w:eastAsia="Times New Roman" w:hAnsi="Arial" w:cs="Arial"/>
          <w:sz w:val="24"/>
          <w:szCs w:val="24"/>
        </w:rPr>
        <w:t xml:space="preserve">- </w:t>
      </w:r>
      <w:r w:rsidR="00F868DC" w:rsidRPr="00FD2D35">
        <w:rPr>
          <w:rFonts w:ascii="Arial" w:eastAsia="Times New Roman" w:hAnsi="Arial" w:cs="Arial"/>
          <w:sz w:val="24"/>
          <w:szCs w:val="24"/>
        </w:rPr>
        <w:t xml:space="preserve">ведущий специалист </w:t>
      </w:r>
      <w:r w:rsidR="00FD2D35" w:rsidRPr="00FD2D35">
        <w:rPr>
          <w:rFonts w:ascii="Arial" w:eastAsia="Times New Roman" w:hAnsi="Arial" w:cs="Arial"/>
          <w:sz w:val="24"/>
          <w:szCs w:val="24"/>
        </w:rPr>
        <w:t>администрации;</w:t>
      </w:r>
    </w:p>
    <w:p w:rsidR="00FD2D35" w:rsidRPr="007C3305" w:rsidRDefault="00FD2D35" w:rsidP="008E028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w:t>
      </w:r>
      <w:r w:rsidRPr="00FD2D35">
        <w:rPr>
          <w:rFonts w:ascii="Arial" w:eastAsia="Times New Roman" w:hAnsi="Arial" w:cs="Arial"/>
          <w:sz w:val="24"/>
          <w:szCs w:val="24"/>
        </w:rPr>
        <w:t>старший инспектор отдела по управлению муниципальным имуществом администрации</w:t>
      </w:r>
      <w:r>
        <w:rPr>
          <w:rFonts w:ascii="Arial" w:eastAsia="Times New Roman" w:hAnsi="Arial" w:cs="Arial"/>
          <w:sz w:val="24"/>
          <w:szCs w:val="24"/>
        </w:rPr>
        <w:t>.</w:t>
      </w:r>
    </w:p>
    <w:p w:rsidR="008E0285" w:rsidRPr="007C3305" w:rsidRDefault="008E0285" w:rsidP="008E0285">
      <w:pPr>
        <w:adjustRightInd w:val="0"/>
        <w:spacing w:after="0" w:line="240" w:lineRule="auto"/>
        <w:ind w:firstLine="540"/>
        <w:jc w:val="both"/>
        <w:rPr>
          <w:rFonts w:ascii="Arial" w:eastAsia="Calibri" w:hAnsi="Arial" w:cs="Arial"/>
          <w:sz w:val="24"/>
          <w:szCs w:val="24"/>
        </w:rPr>
      </w:pPr>
      <w:r w:rsidRPr="007C3305">
        <w:rPr>
          <w:rFonts w:ascii="Arial" w:eastAsia="Times New Roman" w:hAnsi="Arial" w:cs="Arial"/>
          <w:sz w:val="24"/>
          <w:szCs w:val="24"/>
        </w:rPr>
        <w:t xml:space="preserve">2.2. </w:t>
      </w:r>
      <w:r w:rsidRPr="007C3305">
        <w:rPr>
          <w:rFonts w:ascii="Arial" w:eastAsia="Calibri" w:hAnsi="Arial" w:cs="Arial"/>
          <w:sz w:val="24"/>
          <w:szCs w:val="24"/>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tgtFrame="_self" w:history="1">
        <w:r w:rsidRPr="007C3305">
          <w:rPr>
            <w:rFonts w:ascii="Arial" w:eastAsia="Calibri" w:hAnsi="Arial" w:cs="Arial"/>
            <w:sz w:val="24"/>
            <w:szCs w:val="24"/>
          </w:rPr>
          <w:t>статьей</w:t>
        </w:r>
      </w:hyperlink>
      <w:r w:rsidRPr="007C3305">
        <w:rPr>
          <w:rFonts w:ascii="Arial" w:eastAsia="Calibri" w:hAnsi="Arial" w:cs="Arial"/>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0285" w:rsidRDefault="008E0285" w:rsidP="008E028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F7324C" w:rsidRDefault="00F7324C" w:rsidP="00D667BB">
      <w:pPr>
        <w:adjustRightInd w:val="0"/>
        <w:spacing w:after="0" w:line="240" w:lineRule="auto"/>
        <w:jc w:val="center"/>
        <w:outlineLvl w:val="0"/>
        <w:rPr>
          <w:rFonts w:ascii="Arial" w:eastAsia="Calibri" w:hAnsi="Arial" w:cs="Arial"/>
          <w:bCs/>
          <w:sz w:val="24"/>
          <w:szCs w:val="24"/>
        </w:rPr>
      </w:pPr>
    </w:p>
    <w:p w:rsidR="00D667BB" w:rsidRPr="007C3305" w:rsidRDefault="00D667BB" w:rsidP="00D667BB">
      <w:pPr>
        <w:adjustRightInd w:val="0"/>
        <w:spacing w:after="0" w:line="240" w:lineRule="auto"/>
        <w:jc w:val="center"/>
        <w:outlineLvl w:val="0"/>
        <w:rPr>
          <w:rFonts w:ascii="Arial" w:eastAsia="Calibri" w:hAnsi="Arial" w:cs="Arial"/>
          <w:bCs/>
          <w:sz w:val="24"/>
          <w:szCs w:val="24"/>
        </w:rPr>
      </w:pPr>
      <w:r w:rsidRPr="007C3305">
        <w:rPr>
          <w:rFonts w:ascii="Arial" w:eastAsia="Calibri" w:hAnsi="Arial" w:cs="Arial"/>
          <w:bCs/>
          <w:sz w:val="24"/>
          <w:szCs w:val="24"/>
        </w:rPr>
        <w:t xml:space="preserve">3. Управление рисками причинения вреда (ущерба) </w:t>
      </w:r>
      <w:proofErr w:type="gramStart"/>
      <w:r w:rsidRPr="007C3305">
        <w:rPr>
          <w:rFonts w:ascii="Arial" w:eastAsia="Calibri" w:hAnsi="Arial" w:cs="Arial"/>
          <w:bCs/>
          <w:sz w:val="24"/>
          <w:szCs w:val="24"/>
        </w:rPr>
        <w:t>охраняемым</w:t>
      </w:r>
      <w:proofErr w:type="gramEnd"/>
    </w:p>
    <w:p w:rsidR="00D667BB" w:rsidRPr="007C3305" w:rsidRDefault="00D667BB" w:rsidP="00D667BB">
      <w:pPr>
        <w:adjustRightInd w:val="0"/>
        <w:spacing w:after="0" w:line="240" w:lineRule="auto"/>
        <w:jc w:val="center"/>
        <w:rPr>
          <w:rFonts w:ascii="Arial" w:eastAsia="Calibri" w:hAnsi="Arial" w:cs="Arial"/>
          <w:bCs/>
          <w:sz w:val="24"/>
          <w:szCs w:val="24"/>
        </w:rPr>
      </w:pPr>
      <w:r w:rsidRPr="007C3305">
        <w:rPr>
          <w:rFonts w:ascii="Arial" w:eastAsia="Calibri" w:hAnsi="Arial" w:cs="Arial"/>
          <w:bCs/>
          <w:sz w:val="24"/>
          <w:szCs w:val="24"/>
        </w:rPr>
        <w:t xml:space="preserve">законом ценностям при осуществлении </w:t>
      </w:r>
      <w:proofErr w:type="gramStart"/>
      <w:r w:rsidRPr="007C3305">
        <w:rPr>
          <w:rFonts w:ascii="Arial" w:eastAsia="Calibri" w:hAnsi="Arial" w:cs="Arial"/>
          <w:bCs/>
          <w:sz w:val="24"/>
          <w:szCs w:val="24"/>
        </w:rPr>
        <w:t>муниципального</w:t>
      </w:r>
      <w:proofErr w:type="gramEnd"/>
    </w:p>
    <w:p w:rsidR="00D667BB" w:rsidRPr="007C3305" w:rsidRDefault="00D667BB" w:rsidP="00D667BB">
      <w:pPr>
        <w:adjustRightInd w:val="0"/>
        <w:spacing w:after="0" w:line="240" w:lineRule="auto"/>
        <w:jc w:val="center"/>
        <w:rPr>
          <w:rFonts w:ascii="Arial" w:eastAsia="Calibri" w:hAnsi="Arial" w:cs="Arial"/>
          <w:bCs/>
          <w:sz w:val="24"/>
          <w:szCs w:val="24"/>
        </w:rPr>
      </w:pPr>
      <w:r w:rsidRPr="007C3305">
        <w:rPr>
          <w:rFonts w:ascii="Arial" w:eastAsia="Calibri" w:hAnsi="Arial" w:cs="Arial"/>
          <w:bCs/>
          <w:sz w:val="24"/>
          <w:szCs w:val="24"/>
        </w:rPr>
        <w:t>земельного контроля</w:t>
      </w:r>
    </w:p>
    <w:p w:rsidR="00D667BB" w:rsidRDefault="00D667BB" w:rsidP="00D667BB">
      <w:pPr>
        <w:adjustRightInd w:val="0"/>
        <w:spacing w:after="0" w:line="240" w:lineRule="auto"/>
        <w:ind w:firstLine="540"/>
        <w:jc w:val="both"/>
        <w:rPr>
          <w:rFonts w:ascii="Arial" w:eastAsia="Calibri" w:hAnsi="Arial" w:cs="Arial"/>
          <w:sz w:val="24"/>
          <w:szCs w:val="24"/>
        </w:rPr>
      </w:pPr>
    </w:p>
    <w:p w:rsidR="00D667BB" w:rsidRPr="007C3305" w:rsidRDefault="00D667BB" w:rsidP="00D667BB">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D667BB" w:rsidRPr="007C3305" w:rsidRDefault="00D667BB" w:rsidP="00D667BB">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xml:space="preserve">3.2. Администрация при осуществлении муниципального земельного контроля относит объекты контроля, предусмотренные </w:t>
      </w:r>
      <w:hyperlink r:id="rId10" w:tgtFrame="_self" w:history="1">
        <w:r w:rsidRPr="007C3305">
          <w:rPr>
            <w:rFonts w:ascii="Arial" w:eastAsia="Calibri" w:hAnsi="Arial" w:cs="Arial"/>
            <w:sz w:val="24"/>
            <w:szCs w:val="24"/>
          </w:rPr>
          <w:t>пунктом 1.5</w:t>
        </w:r>
      </w:hyperlink>
      <w:r w:rsidRPr="007C3305">
        <w:rPr>
          <w:rFonts w:ascii="Arial" w:eastAsia="Calibri" w:hAnsi="Arial" w:cs="Arial"/>
          <w:sz w:val="24"/>
          <w:szCs w:val="24"/>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667BB" w:rsidRPr="007C3305" w:rsidRDefault="00D667BB" w:rsidP="00D667BB">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а) средний риск;</w:t>
      </w:r>
    </w:p>
    <w:p w:rsidR="00D667BB" w:rsidRPr="007C3305" w:rsidRDefault="00D667BB" w:rsidP="00D667BB">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б) умеренный риск;</w:t>
      </w:r>
    </w:p>
    <w:p w:rsidR="00D667BB" w:rsidRPr="007C3305" w:rsidRDefault="00D667BB" w:rsidP="00D667BB">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в) низкий риск.</w:t>
      </w:r>
    </w:p>
    <w:p w:rsidR="00D667BB" w:rsidRPr="007C3305" w:rsidRDefault="00D667BB" w:rsidP="00D667BB">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tgtFrame="_self" w:history="1">
        <w:r w:rsidRPr="007C3305">
          <w:rPr>
            <w:rFonts w:ascii="Arial" w:eastAsia="Calibri" w:hAnsi="Arial" w:cs="Arial"/>
            <w:sz w:val="24"/>
            <w:szCs w:val="24"/>
          </w:rPr>
          <w:t>критериями</w:t>
        </w:r>
      </w:hyperlink>
      <w:r w:rsidRPr="007C3305">
        <w:rPr>
          <w:rFonts w:ascii="Arial" w:eastAsia="Calibri" w:hAnsi="Arial" w:cs="Arial"/>
          <w:sz w:val="24"/>
          <w:szCs w:val="24"/>
        </w:rPr>
        <w:t xml:space="preserve"> отнесения объектов контроля к категориям риска согласно Приложению № 3 к настоящему Решению.</w:t>
      </w:r>
    </w:p>
    <w:p w:rsidR="007669A3" w:rsidRPr="007C3305" w:rsidRDefault="007669A3" w:rsidP="007669A3">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7669A3" w:rsidRPr="007C3305" w:rsidRDefault="007669A3" w:rsidP="007669A3">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xml:space="preserve">Сведения об объектах контроля с присвоенной им категорией риска размещаются на официальном сайте администрации </w:t>
      </w:r>
      <w:proofErr w:type="spellStart"/>
      <w:r>
        <w:rPr>
          <w:rFonts w:ascii="Arial" w:eastAsia="Calibri" w:hAnsi="Arial" w:cs="Arial"/>
          <w:sz w:val="24"/>
          <w:szCs w:val="24"/>
        </w:rPr>
        <w:t>Верхнемамонского</w:t>
      </w:r>
      <w:proofErr w:type="spellEnd"/>
      <w:r>
        <w:rPr>
          <w:rFonts w:ascii="Arial" w:eastAsia="Calibri" w:hAnsi="Arial" w:cs="Arial"/>
          <w:sz w:val="24"/>
          <w:szCs w:val="24"/>
        </w:rPr>
        <w:t xml:space="preserve"> муниципального района</w:t>
      </w:r>
      <w:r w:rsidRPr="007C3305">
        <w:rPr>
          <w:rFonts w:ascii="Arial" w:eastAsia="Calibri" w:hAnsi="Arial" w:cs="Arial"/>
          <w:sz w:val="24"/>
          <w:szCs w:val="24"/>
        </w:rPr>
        <w:t xml:space="preserve"> в информационно-телекоммуникационной сети «Интернет» (далее - официальном сайте).</w:t>
      </w:r>
    </w:p>
    <w:p w:rsidR="007669A3" w:rsidRPr="007C3305" w:rsidRDefault="007669A3" w:rsidP="007669A3">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669A3" w:rsidRPr="007C3305" w:rsidRDefault="007669A3" w:rsidP="007669A3">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tgtFrame="_self" w:history="1">
        <w:r w:rsidRPr="007C3305">
          <w:rPr>
            <w:rFonts w:ascii="Arial" w:eastAsia="Calibri" w:hAnsi="Arial" w:cs="Arial"/>
            <w:sz w:val="24"/>
            <w:szCs w:val="24"/>
          </w:rPr>
          <w:t>главой 9</w:t>
        </w:r>
      </w:hyperlink>
      <w:r w:rsidRPr="007C3305">
        <w:rPr>
          <w:rFonts w:ascii="Arial" w:eastAsia="Calibri" w:hAnsi="Arial" w:cs="Arial"/>
          <w:sz w:val="24"/>
          <w:szCs w:val="24"/>
        </w:rPr>
        <w:t xml:space="preserve"> Федерального закона № 248-ФЗ с учетом следующих особенностей:</w:t>
      </w:r>
    </w:p>
    <w:p w:rsidR="007669A3" w:rsidRPr="007C3305" w:rsidRDefault="007669A3" w:rsidP="007669A3">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669A3" w:rsidRPr="007C3305" w:rsidRDefault="007669A3" w:rsidP="007669A3">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7669A3" w:rsidRPr="007C3305" w:rsidRDefault="007669A3" w:rsidP="007669A3">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в) срок рассмотрения заявления не может превышать 5 рабочих дней со дня регистрации.</w:t>
      </w:r>
    </w:p>
    <w:p w:rsidR="007669A3" w:rsidRPr="007C3305" w:rsidRDefault="007669A3" w:rsidP="007669A3">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3" w:anchor="Par9" w:tgtFrame="_self" w:history="1">
        <w:r w:rsidRPr="007C3305">
          <w:rPr>
            <w:rFonts w:ascii="Arial" w:eastAsia="Calibri" w:hAnsi="Arial" w:cs="Arial"/>
            <w:sz w:val="24"/>
            <w:szCs w:val="24"/>
          </w:rPr>
          <w:t>пункте 2.1</w:t>
        </w:r>
      </w:hyperlink>
      <w:r w:rsidRPr="007C3305">
        <w:rPr>
          <w:rFonts w:ascii="Arial" w:eastAsia="Calibri" w:hAnsi="Arial" w:cs="Arial"/>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71309" w:rsidRDefault="00E71309" w:rsidP="008E0285">
      <w:pPr>
        <w:autoSpaceDE w:val="0"/>
        <w:spacing w:after="0" w:line="240" w:lineRule="auto"/>
        <w:ind w:firstLine="709"/>
        <w:jc w:val="both"/>
        <w:rPr>
          <w:rFonts w:ascii="Arial" w:eastAsia="Times New Roman" w:hAnsi="Arial" w:cs="Arial"/>
          <w:sz w:val="24"/>
          <w:szCs w:val="24"/>
          <w:lang w:eastAsia="zh-CN"/>
        </w:rPr>
      </w:pPr>
    </w:p>
    <w:p w:rsidR="00C937B5" w:rsidRPr="007C3305" w:rsidRDefault="00C937B5" w:rsidP="00C937B5">
      <w:pPr>
        <w:autoSpaceDE w:val="0"/>
        <w:spacing w:after="0" w:line="240" w:lineRule="auto"/>
        <w:ind w:firstLine="709"/>
        <w:jc w:val="center"/>
        <w:rPr>
          <w:rFonts w:ascii="Arial" w:eastAsia="Times New Roman" w:hAnsi="Arial" w:cs="Arial"/>
          <w:bCs/>
          <w:sz w:val="24"/>
          <w:szCs w:val="24"/>
          <w:lang w:eastAsia="zh-CN"/>
        </w:rPr>
      </w:pPr>
      <w:r w:rsidRPr="007C3305">
        <w:rPr>
          <w:rFonts w:ascii="Arial" w:eastAsia="Times New Roman" w:hAnsi="Arial" w:cs="Arial"/>
          <w:bCs/>
          <w:sz w:val="24"/>
          <w:szCs w:val="24"/>
          <w:lang w:eastAsia="zh-CN"/>
        </w:rPr>
        <w:t>4. Профилактика рисков причинения вреда (ущерба) охраняемым законом ценностям</w:t>
      </w:r>
    </w:p>
    <w:p w:rsidR="00C937B5" w:rsidRDefault="00C937B5" w:rsidP="00C937B5">
      <w:pPr>
        <w:autoSpaceDE w:val="0"/>
        <w:spacing w:after="0" w:line="240" w:lineRule="auto"/>
        <w:ind w:firstLine="709"/>
        <w:jc w:val="both"/>
        <w:rPr>
          <w:rFonts w:ascii="Arial" w:eastAsia="Times New Roman" w:hAnsi="Arial" w:cs="Arial"/>
          <w:sz w:val="24"/>
          <w:szCs w:val="24"/>
          <w:lang w:eastAsia="zh-CN"/>
        </w:rPr>
      </w:pPr>
    </w:p>
    <w:p w:rsidR="00C937B5" w:rsidRPr="007C3305" w:rsidRDefault="00C937B5" w:rsidP="00C937B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lastRenderedPageBreak/>
        <w:t>4.1. Администрация осуществляет муниципальный земельный контроль посредством проведения:</w:t>
      </w:r>
    </w:p>
    <w:p w:rsidR="00C937B5" w:rsidRPr="007C3305" w:rsidRDefault="00C937B5" w:rsidP="00C937B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а) профилактических мероприятий;</w:t>
      </w:r>
    </w:p>
    <w:p w:rsidR="00C937B5" w:rsidRPr="007C3305" w:rsidRDefault="00C937B5" w:rsidP="00C937B5">
      <w:pPr>
        <w:autoSpaceDE w:val="0"/>
        <w:spacing w:after="0" w:line="240" w:lineRule="auto"/>
        <w:ind w:firstLine="709"/>
        <w:jc w:val="both"/>
        <w:rPr>
          <w:rFonts w:ascii="Arial" w:eastAsia="Times New Roman" w:hAnsi="Arial" w:cs="Arial"/>
          <w:sz w:val="24"/>
          <w:szCs w:val="24"/>
          <w:highlight w:val="green"/>
          <w:lang w:eastAsia="zh-CN"/>
        </w:rPr>
      </w:pPr>
      <w:r w:rsidRPr="007C3305">
        <w:rPr>
          <w:rFonts w:ascii="Arial" w:eastAsia="Times New Roman" w:hAnsi="Arial" w:cs="Arial"/>
          <w:sz w:val="24"/>
          <w:szCs w:val="24"/>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C937B5" w:rsidRPr="007C3305" w:rsidRDefault="00C937B5" w:rsidP="00C937B5">
      <w:pPr>
        <w:autoSpaceDE w:val="0"/>
        <w:spacing w:after="0" w:line="240" w:lineRule="auto"/>
        <w:ind w:firstLine="709"/>
        <w:jc w:val="both"/>
        <w:rPr>
          <w:rFonts w:ascii="Arial" w:eastAsia="Times New Roman" w:hAnsi="Arial" w:cs="Arial"/>
          <w:sz w:val="24"/>
          <w:szCs w:val="24"/>
          <w:highlight w:val="green"/>
          <w:lang w:eastAsia="zh-CN"/>
        </w:rPr>
      </w:pPr>
      <w:r w:rsidRPr="007C3305">
        <w:rPr>
          <w:rFonts w:ascii="Arial" w:eastAsia="Times New Roman" w:hAnsi="Arial" w:cs="Arial"/>
          <w:sz w:val="24"/>
          <w:szCs w:val="24"/>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85A56" w:rsidRPr="007C3305" w:rsidRDefault="00085A56" w:rsidP="00085A56">
      <w:pPr>
        <w:autoSpaceDE w:val="0"/>
        <w:spacing w:after="0" w:line="240" w:lineRule="auto"/>
        <w:ind w:firstLine="709"/>
        <w:jc w:val="both"/>
        <w:rPr>
          <w:rFonts w:ascii="Arial" w:eastAsia="Times New Roman" w:hAnsi="Arial" w:cs="Arial"/>
          <w:sz w:val="24"/>
          <w:szCs w:val="24"/>
          <w:highlight w:val="green"/>
          <w:lang w:eastAsia="zh-CN"/>
        </w:rPr>
      </w:pPr>
      <w:r w:rsidRPr="007C3305">
        <w:rPr>
          <w:rFonts w:ascii="Arial" w:eastAsia="Times New Roman" w:hAnsi="Arial" w:cs="Arial"/>
          <w:sz w:val="24"/>
          <w:szCs w:val="24"/>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4.6. </w:t>
      </w:r>
      <w:proofErr w:type="gramStart"/>
      <w:r w:rsidRPr="007C3305">
        <w:rPr>
          <w:rFonts w:ascii="Arial" w:eastAsia="Times New Roman" w:hAnsi="Arial" w:cs="Arial"/>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7C3305">
        <w:rPr>
          <w:rFonts w:ascii="Arial" w:eastAsia="Times New Roman" w:hAnsi="Arial" w:cs="Arial"/>
          <w:sz w:val="24"/>
          <w:szCs w:val="24"/>
          <w:lang w:eastAsia="zh-CN"/>
        </w:rPr>
        <w:t xml:space="preserve"> с компетенцией.</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а) информирование;</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б</w:t>
      </w:r>
      <w:r w:rsidRPr="007C3305">
        <w:rPr>
          <w:rFonts w:ascii="Arial" w:eastAsia="Times New Roman" w:hAnsi="Arial" w:cs="Arial"/>
          <w:sz w:val="24"/>
          <w:szCs w:val="24"/>
          <w:lang w:eastAsia="zh-CN"/>
        </w:rPr>
        <w:t>) объявление предостережения;</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в</w:t>
      </w:r>
      <w:r w:rsidRPr="007C3305">
        <w:rPr>
          <w:rFonts w:ascii="Arial" w:eastAsia="Times New Roman" w:hAnsi="Arial" w:cs="Arial"/>
          <w:sz w:val="24"/>
          <w:szCs w:val="24"/>
          <w:lang w:eastAsia="zh-CN"/>
        </w:rPr>
        <w:t>) консультирование;</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г</w:t>
      </w:r>
      <w:r w:rsidRPr="007C3305">
        <w:rPr>
          <w:rFonts w:ascii="Arial" w:eastAsia="Times New Roman" w:hAnsi="Arial" w:cs="Arial"/>
          <w:sz w:val="24"/>
          <w:szCs w:val="24"/>
          <w:lang w:eastAsia="zh-CN"/>
        </w:rPr>
        <w:t>) профилактический визит.</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C3305">
        <w:rPr>
          <w:rFonts w:ascii="Arial" w:eastAsia="Times New Roman" w:hAnsi="Arial" w:cs="Arial"/>
          <w:sz w:val="24"/>
          <w:szCs w:val="24"/>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7C3305">
        <w:rPr>
          <w:rFonts w:ascii="Arial" w:eastAsia="Times New Roman" w:hAnsi="Arial" w:cs="Arial"/>
          <w:sz w:val="24"/>
          <w:szCs w:val="24"/>
          <w:lang w:eastAsia="zh-CN"/>
        </w:rPr>
        <w:t>.</w:t>
      </w:r>
    </w:p>
    <w:p w:rsidR="00085A56" w:rsidRPr="007C3305" w:rsidRDefault="00085A56"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C27A5" w:rsidRPr="007C3305" w:rsidRDefault="00085A56"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4.9. </w:t>
      </w:r>
      <w:proofErr w:type="gramStart"/>
      <w:r w:rsidR="003C27A5" w:rsidRPr="007C3305">
        <w:rPr>
          <w:rFonts w:ascii="Arial" w:eastAsia="Times New Roman" w:hAnsi="Arial" w:cs="Arial"/>
          <w:sz w:val="24"/>
          <w:szCs w:val="24"/>
          <w:lang w:eastAsia="zh-CN"/>
        </w:rPr>
        <w:t>Предостережение о недопустимости нарушения обязательных требований и предложение</w:t>
      </w:r>
      <w:r w:rsidR="003C27A5" w:rsidRPr="007C3305">
        <w:rPr>
          <w:rFonts w:ascii="Arial" w:eastAsia="Times New Roman" w:hAnsi="Arial" w:cs="Arial"/>
          <w:sz w:val="24"/>
          <w:szCs w:val="24"/>
          <w:shd w:val="clear" w:color="auto" w:fill="FFFFFF"/>
          <w:lang w:eastAsia="zh-CN"/>
        </w:rPr>
        <w:t xml:space="preserve"> принять меры по обеспечению соблюдения обязательных требований</w:t>
      </w:r>
      <w:r w:rsidR="003C27A5" w:rsidRPr="007C3305">
        <w:rPr>
          <w:rFonts w:ascii="Arial" w:eastAsia="Times New Roman" w:hAnsi="Arial" w:cs="Arial"/>
          <w:sz w:val="24"/>
          <w:szCs w:val="24"/>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003C27A5" w:rsidRPr="007C3305">
        <w:rPr>
          <w:rFonts w:ascii="Arial" w:eastAsia="Times New Roman" w:hAnsi="Arial" w:cs="Arial"/>
          <w:sz w:val="24"/>
          <w:szCs w:val="24"/>
          <w:lang w:eastAsia="zh-CN"/>
        </w:rPr>
        <w:lastRenderedPageBreak/>
        <w:t>ценностям либо создало угрозу причинения вреда</w:t>
      </w:r>
      <w:proofErr w:type="gramEnd"/>
      <w:r w:rsidR="003C27A5" w:rsidRPr="007C3305">
        <w:rPr>
          <w:rFonts w:ascii="Arial" w:eastAsia="Times New Roman" w:hAnsi="Arial" w:cs="Arial"/>
          <w:sz w:val="24"/>
          <w:szCs w:val="24"/>
          <w:lang w:eastAsia="zh-CN"/>
        </w:rPr>
        <w:t xml:space="preserve"> (ущерба) охраняемым законом ценностям. </w:t>
      </w:r>
    </w:p>
    <w:p w:rsidR="003C27A5" w:rsidRPr="007C3305" w:rsidRDefault="003C27A5" w:rsidP="003C27A5">
      <w:pPr>
        <w:adjustRightInd w:val="0"/>
        <w:spacing w:after="0" w:line="240" w:lineRule="auto"/>
        <w:ind w:firstLine="567"/>
        <w:jc w:val="both"/>
        <w:rPr>
          <w:rFonts w:ascii="Arial" w:eastAsia="Calibri" w:hAnsi="Arial" w:cs="Arial"/>
          <w:sz w:val="24"/>
          <w:szCs w:val="24"/>
        </w:rPr>
      </w:pPr>
      <w:proofErr w:type="gramStart"/>
      <w:r w:rsidRPr="007C3305">
        <w:rPr>
          <w:rFonts w:ascii="Arial" w:eastAsia="Calibri" w:hAnsi="Arial" w:cs="Arial"/>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7C3305">
        <w:rPr>
          <w:rFonts w:ascii="Arial" w:eastAsia="Calibri" w:hAnsi="Arial" w:cs="Arial"/>
          <w:sz w:val="24"/>
          <w:szCs w:val="24"/>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27A5" w:rsidRPr="007C3305" w:rsidRDefault="003C27A5" w:rsidP="003C27A5">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Контролируемое лицо вправе подать возражение в отношении предостережения в срок не позднее 30 дней со дня его получения. </w:t>
      </w:r>
    </w:p>
    <w:p w:rsidR="003C27A5" w:rsidRPr="007C3305" w:rsidRDefault="003C27A5" w:rsidP="003C27A5">
      <w:pPr>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7C3305">
        <w:rPr>
          <w:rFonts w:ascii="Arial" w:eastAsia="Times New Roman" w:hAnsi="Arial" w:cs="Arial"/>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C3305">
        <w:rPr>
          <w:rFonts w:ascii="Arial" w:eastAsia="Times New Roman" w:hAnsi="Arial" w:cs="Arial"/>
          <w:sz w:val="24"/>
          <w:szCs w:val="24"/>
        </w:rPr>
        <w:t xml:space="preserve">. </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xml:space="preserve">Предостережение должно содержать: </w:t>
      </w:r>
    </w:p>
    <w:p w:rsidR="003C27A5" w:rsidRPr="007C3305" w:rsidRDefault="003C27A5" w:rsidP="003C27A5">
      <w:pPr>
        <w:adjustRightInd w:val="0"/>
        <w:spacing w:after="0" w:line="240" w:lineRule="auto"/>
        <w:ind w:firstLine="540"/>
        <w:jc w:val="both"/>
        <w:rPr>
          <w:rFonts w:ascii="Arial" w:eastAsia="Calibri" w:hAnsi="Arial" w:cs="Arial"/>
          <w:sz w:val="24"/>
          <w:szCs w:val="24"/>
        </w:rPr>
      </w:pPr>
      <w:proofErr w:type="gramStart"/>
      <w:r w:rsidRPr="007C3305">
        <w:rPr>
          <w:rFonts w:ascii="Arial" w:eastAsia="Calibri" w:hAnsi="Arial" w:cs="Arial"/>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идентификационный номер налогоплательщика - контролируемого лица;</w:t>
      </w:r>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дата и номер предостережения, направленного в адрес контролируемого лица;</w:t>
      </w:r>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Возражение в отношении предостережения может быть подано способами, предусмотренными Федеральным законом № 248-ФЗ.</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об оставление предостережения без изменения;</w:t>
      </w:r>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об отмене предостережения.</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случае оставления предостережения без изменения указывается мотивированное обоснование.</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4.1</w:t>
      </w:r>
      <w:r>
        <w:rPr>
          <w:rFonts w:ascii="Arial" w:eastAsia="Times New Roman" w:hAnsi="Arial" w:cs="Arial"/>
          <w:sz w:val="24"/>
          <w:szCs w:val="24"/>
          <w:lang w:eastAsia="zh-CN"/>
        </w:rPr>
        <w:t>0</w:t>
      </w:r>
      <w:r w:rsidRPr="007C3305">
        <w:rPr>
          <w:rFonts w:ascii="Arial" w:eastAsia="Times New Roman" w:hAnsi="Arial" w:cs="Arial"/>
          <w:sz w:val="24"/>
          <w:szCs w:val="24"/>
          <w:lang w:eastAsia="zh-CN"/>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Консультирование осуществляется в устной или письменной форме по следующим вопросам:</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1) организация и осуществление муниципального земельного контроля;</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2) порядок осуществления контрольных мероприятий, установленных настоящим Положением;</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3) порядок обжалования действий (бездействия) должностных лиц, уполномоченных осуществлять муниципальный земельный контроль;</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а) контролируемым лицом представлен письменный запрос о представлении письменного ответа по вопросам консультирования;</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б) за время консультирования предоставить ответ на поставленные вопросы невозможно;</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ответ на поставленные вопросы требует дополнительного запроса сведений.</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При осуществлении консультирования </w:t>
      </w:r>
      <w:proofErr w:type="gramStart"/>
      <w:r w:rsidRPr="007C3305">
        <w:rPr>
          <w:rFonts w:ascii="Arial" w:eastAsia="Times New Roman" w:hAnsi="Arial" w:cs="Arial"/>
          <w:sz w:val="24"/>
          <w:szCs w:val="24"/>
          <w:lang w:eastAsia="zh-CN"/>
        </w:rPr>
        <w:t>должностное лицо, уполномоченное осуществлять муниципальный земельный контроль обязано</w:t>
      </w:r>
      <w:proofErr w:type="gramEnd"/>
      <w:r w:rsidRPr="007C3305">
        <w:rPr>
          <w:rFonts w:ascii="Arial" w:eastAsia="Times New Roman" w:hAnsi="Arial" w:cs="Arial"/>
          <w:sz w:val="24"/>
          <w:szCs w:val="24"/>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3C27A5" w:rsidRPr="007C3305" w:rsidRDefault="003C27A5" w:rsidP="003C27A5">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C27A5" w:rsidRPr="007C3305" w:rsidRDefault="003C27A5" w:rsidP="003C27A5">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tgtFrame="_self" w:history="1">
        <w:r w:rsidRPr="007C3305">
          <w:rPr>
            <w:rFonts w:ascii="Arial" w:eastAsia="Calibri" w:hAnsi="Arial" w:cs="Arial"/>
            <w:sz w:val="24"/>
            <w:szCs w:val="24"/>
          </w:rPr>
          <w:t>законом</w:t>
        </w:r>
      </w:hyperlink>
      <w:r w:rsidRPr="007C3305">
        <w:rPr>
          <w:rFonts w:ascii="Arial" w:eastAsia="Calibri" w:hAnsi="Arial" w:cs="Arial"/>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C27A5" w:rsidRPr="007C3305" w:rsidRDefault="003C27A5" w:rsidP="003C27A5">
      <w:pPr>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Должностными лицами, уполномоченными осуществлять муниципальный земельный контроль, ведется журнал учета консультирований.</w:t>
      </w:r>
    </w:p>
    <w:p w:rsidR="008827BF" w:rsidRPr="007C3305" w:rsidRDefault="008827BF" w:rsidP="008827B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4.1</w:t>
      </w:r>
      <w:r>
        <w:rPr>
          <w:rFonts w:ascii="Arial" w:eastAsia="Times New Roman" w:hAnsi="Arial" w:cs="Arial"/>
          <w:sz w:val="24"/>
          <w:szCs w:val="24"/>
          <w:lang w:eastAsia="zh-CN"/>
        </w:rPr>
        <w:t>1</w:t>
      </w:r>
      <w:r w:rsidRPr="007C3305">
        <w:rPr>
          <w:rFonts w:ascii="Arial" w:eastAsia="Times New Roman" w:hAnsi="Arial" w:cs="Arial"/>
          <w:sz w:val="24"/>
          <w:szCs w:val="24"/>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w:t>
      </w:r>
      <w:r w:rsidRPr="007C3305">
        <w:rPr>
          <w:rFonts w:ascii="Arial" w:eastAsia="Times New Roman" w:hAnsi="Arial" w:cs="Arial"/>
          <w:sz w:val="24"/>
          <w:szCs w:val="24"/>
          <w:lang w:eastAsia="zh-CN"/>
        </w:rPr>
        <w:lastRenderedPageBreak/>
        <w:t>использования видео-конференц-связи или мобильного приложения «Инспектор»</w:t>
      </w:r>
      <w:r w:rsidRPr="007C3305">
        <w:rPr>
          <w:rFonts w:ascii="Arial" w:eastAsia="Times New Roman" w:hAnsi="Arial" w:cs="Arial"/>
          <w:sz w:val="24"/>
          <w:szCs w:val="24"/>
          <w:vertAlign w:val="superscript"/>
          <w:lang w:eastAsia="zh-CN"/>
        </w:rPr>
        <w:footnoteReference w:id="1"/>
      </w:r>
      <w:r w:rsidRPr="007C3305">
        <w:rPr>
          <w:rFonts w:ascii="Arial" w:eastAsia="Times New Roman" w:hAnsi="Arial" w:cs="Arial"/>
          <w:sz w:val="24"/>
          <w:szCs w:val="24"/>
          <w:vertAlign w:val="superscript"/>
          <w:lang w:eastAsia="zh-CN"/>
        </w:rPr>
        <w:t>[</w:t>
      </w:r>
      <w:r>
        <w:rPr>
          <w:rFonts w:ascii="Arial" w:eastAsia="Times New Roman" w:hAnsi="Arial" w:cs="Arial"/>
          <w:sz w:val="24"/>
          <w:szCs w:val="24"/>
          <w:vertAlign w:val="superscript"/>
          <w:lang w:eastAsia="zh-CN"/>
        </w:rPr>
        <w:t>1</w:t>
      </w:r>
      <w:r w:rsidRPr="007C3305">
        <w:rPr>
          <w:rFonts w:ascii="Arial" w:eastAsia="Times New Roman" w:hAnsi="Arial" w:cs="Arial"/>
          <w:sz w:val="24"/>
          <w:szCs w:val="24"/>
          <w:vertAlign w:val="superscript"/>
          <w:lang w:eastAsia="zh-CN"/>
        </w:rPr>
        <w:t>]</w:t>
      </w:r>
      <w:r w:rsidRPr="007C3305">
        <w:rPr>
          <w:rFonts w:ascii="Arial" w:eastAsia="Times New Roman" w:hAnsi="Arial" w:cs="Arial"/>
          <w:sz w:val="24"/>
          <w:szCs w:val="24"/>
          <w:lang w:eastAsia="zh-CN"/>
        </w:rPr>
        <w:t>в порядке, установленном статьей 52 Федерального закона № 248-ФЗ.</w:t>
      </w:r>
    </w:p>
    <w:p w:rsidR="008827BF" w:rsidRPr="007C3305" w:rsidRDefault="008827BF" w:rsidP="008827BF">
      <w:pPr>
        <w:autoSpaceDE w:val="0"/>
        <w:spacing w:after="0" w:line="240" w:lineRule="auto"/>
        <w:ind w:firstLine="709"/>
        <w:jc w:val="both"/>
        <w:rPr>
          <w:rFonts w:ascii="Arial" w:eastAsia="Times New Roman" w:hAnsi="Arial" w:cs="Arial"/>
          <w:sz w:val="24"/>
          <w:szCs w:val="24"/>
          <w:lang w:eastAsia="zh-CN"/>
        </w:rPr>
      </w:pPr>
      <w:proofErr w:type="gramStart"/>
      <w:r w:rsidRPr="007C3305">
        <w:rPr>
          <w:rFonts w:ascii="Arial" w:eastAsia="Times New Roman"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7C3305">
        <w:rPr>
          <w:rFonts w:ascii="Arial" w:eastAsia="Times New Roman" w:hAnsi="Arial" w:cs="Arial"/>
          <w:sz w:val="24"/>
          <w:szCs w:val="24"/>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27BF" w:rsidRPr="007C3305" w:rsidRDefault="008827BF" w:rsidP="008827B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26C00" w:rsidRPr="007C3305" w:rsidRDefault="00526C00" w:rsidP="00526C00">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4.1</w:t>
      </w:r>
      <w:r>
        <w:rPr>
          <w:rFonts w:ascii="Arial" w:eastAsia="Times New Roman" w:hAnsi="Arial" w:cs="Arial"/>
          <w:sz w:val="24"/>
          <w:szCs w:val="24"/>
          <w:lang w:eastAsia="zh-CN"/>
        </w:rPr>
        <w:t>1</w:t>
      </w:r>
      <w:r w:rsidRPr="007C3305">
        <w:rPr>
          <w:rFonts w:ascii="Arial" w:eastAsia="Times New Roman" w:hAnsi="Arial" w:cs="Arial"/>
          <w:sz w:val="24"/>
          <w:szCs w:val="24"/>
          <w:lang w:eastAsia="zh-CN"/>
        </w:rPr>
        <w:t xml:space="preserve">.1.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526C00" w:rsidRPr="007C3305" w:rsidRDefault="00526C00" w:rsidP="00526C00">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526C00" w:rsidRPr="007C3305" w:rsidRDefault="00526C00" w:rsidP="00526C00">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tgtFrame="_self" w:history="1">
        <w:r w:rsidRPr="007C3305">
          <w:rPr>
            <w:rFonts w:ascii="Arial" w:eastAsia="Calibri" w:hAnsi="Arial" w:cs="Arial"/>
            <w:sz w:val="24"/>
            <w:szCs w:val="24"/>
          </w:rPr>
          <w:t>статьей 88</w:t>
        </w:r>
      </w:hyperlink>
      <w:r w:rsidRPr="007C3305">
        <w:rPr>
          <w:rFonts w:ascii="Arial" w:eastAsia="Calibri" w:hAnsi="Arial" w:cs="Arial"/>
          <w:sz w:val="24"/>
          <w:szCs w:val="24"/>
        </w:rPr>
        <w:t xml:space="preserve"> Федерального закона № 248-ФЗ для контрольных мероприятий.</w:t>
      </w:r>
    </w:p>
    <w:p w:rsidR="00526C00" w:rsidRPr="007C3305" w:rsidRDefault="00526C00" w:rsidP="00526C00">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tgtFrame="_self" w:history="1">
        <w:r w:rsidRPr="007C3305">
          <w:rPr>
            <w:rFonts w:ascii="Arial" w:eastAsia="Calibri" w:hAnsi="Arial" w:cs="Arial"/>
            <w:sz w:val="24"/>
            <w:szCs w:val="24"/>
          </w:rPr>
          <w:t>частью 10 статьи 65</w:t>
        </w:r>
      </w:hyperlink>
      <w:r w:rsidRPr="007C3305">
        <w:rPr>
          <w:rFonts w:ascii="Arial" w:eastAsia="Calibri" w:hAnsi="Arial" w:cs="Arial"/>
          <w:sz w:val="24"/>
          <w:szCs w:val="24"/>
        </w:rPr>
        <w:t xml:space="preserve"> Федерального закона № 248-ФЗ для контрольных мероприятий.</w:t>
      </w:r>
    </w:p>
    <w:p w:rsidR="00526C00" w:rsidRPr="007C3305" w:rsidRDefault="00526C00" w:rsidP="00526C00">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7C3305">
        <w:rPr>
          <w:rFonts w:ascii="Arial" w:eastAsia="Calibri" w:hAnsi="Arial" w:cs="Arial"/>
          <w:sz w:val="24"/>
          <w:szCs w:val="24"/>
        </w:rPr>
        <w:t>с даты составления</w:t>
      </w:r>
      <w:proofErr w:type="gramEnd"/>
      <w:r w:rsidRPr="007C3305">
        <w:rPr>
          <w:rFonts w:ascii="Arial" w:eastAsia="Calibri" w:hAnsi="Arial" w:cs="Arial"/>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tgtFrame="_self" w:history="1">
        <w:r w:rsidRPr="007C3305">
          <w:rPr>
            <w:rFonts w:ascii="Arial" w:eastAsia="Calibri" w:hAnsi="Arial" w:cs="Arial"/>
            <w:sz w:val="24"/>
            <w:szCs w:val="24"/>
          </w:rPr>
          <w:t>статьей 90.1</w:t>
        </w:r>
      </w:hyperlink>
      <w:r w:rsidRPr="007C3305">
        <w:rPr>
          <w:rFonts w:ascii="Arial" w:eastAsia="Calibri" w:hAnsi="Arial" w:cs="Arial"/>
          <w:sz w:val="24"/>
          <w:szCs w:val="24"/>
        </w:rPr>
        <w:t xml:space="preserve"> Федерального закона № 248-ФЗ.</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Times New Roman" w:hAnsi="Arial" w:cs="Arial"/>
          <w:sz w:val="24"/>
          <w:szCs w:val="24"/>
        </w:rPr>
        <w:t>4.1</w:t>
      </w:r>
      <w:r>
        <w:rPr>
          <w:rFonts w:ascii="Arial" w:eastAsia="Times New Roman" w:hAnsi="Arial" w:cs="Arial"/>
          <w:sz w:val="24"/>
          <w:szCs w:val="24"/>
        </w:rPr>
        <w:t>1</w:t>
      </w:r>
      <w:r w:rsidRPr="007C3305">
        <w:rPr>
          <w:rFonts w:ascii="Arial" w:eastAsia="Times New Roman" w:hAnsi="Arial" w:cs="Arial"/>
          <w:sz w:val="24"/>
          <w:szCs w:val="24"/>
        </w:rPr>
        <w:t xml:space="preserve">.2. </w:t>
      </w:r>
      <w:r w:rsidRPr="007C3305">
        <w:rPr>
          <w:rFonts w:ascii="Arial" w:eastAsia="Calibri" w:hAnsi="Arial" w:cs="Arial"/>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w:t>
      </w:r>
      <w:r w:rsidRPr="007C3305">
        <w:rPr>
          <w:rFonts w:ascii="Arial" w:eastAsia="Calibri" w:hAnsi="Arial" w:cs="Arial"/>
          <w:sz w:val="24"/>
          <w:szCs w:val="24"/>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Решение об отказе в проведении профилактического визита принимается в следующих случаях:</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1) от контролируемого лица поступило уведомление об отзыве заявления;</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3) в течение года до даты подачи заявления администрацией проведен профилактический визит по ранее поданному заявлению;</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7C3305">
        <w:rPr>
          <w:rFonts w:ascii="Arial" w:eastAsia="Calibri" w:hAnsi="Arial" w:cs="Arial"/>
          <w:sz w:val="24"/>
          <w:szCs w:val="24"/>
        </w:rPr>
        <w:t>позднее</w:t>
      </w:r>
      <w:proofErr w:type="gramEnd"/>
      <w:r w:rsidRPr="007C3305">
        <w:rPr>
          <w:rFonts w:ascii="Arial" w:eastAsia="Calibri" w:hAnsi="Arial" w:cs="Arial"/>
          <w:sz w:val="24"/>
          <w:szCs w:val="24"/>
        </w:rPr>
        <w:t xml:space="preserve"> чем за пять рабочих дней до даты его проведения.</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26C00" w:rsidRPr="007C3305" w:rsidRDefault="00526C00" w:rsidP="00526C00">
      <w:pPr>
        <w:adjustRightInd w:val="0"/>
        <w:spacing w:after="0" w:line="240" w:lineRule="auto"/>
        <w:ind w:firstLine="539"/>
        <w:jc w:val="both"/>
        <w:rPr>
          <w:rFonts w:ascii="Arial" w:eastAsia="Calibri" w:hAnsi="Arial" w:cs="Arial"/>
          <w:sz w:val="24"/>
          <w:szCs w:val="24"/>
        </w:rPr>
      </w:pPr>
      <w:r w:rsidRPr="007C3305">
        <w:rPr>
          <w:rFonts w:ascii="Arial" w:eastAsia="Calibri" w:hAnsi="Arial" w:cs="Arial"/>
          <w:sz w:val="24"/>
          <w:szCs w:val="24"/>
        </w:rPr>
        <w:t>В случае</w:t>
      </w:r>
      <w:proofErr w:type="gramStart"/>
      <w:r w:rsidRPr="007C3305">
        <w:rPr>
          <w:rFonts w:ascii="Arial" w:eastAsia="Calibri" w:hAnsi="Arial" w:cs="Arial"/>
          <w:sz w:val="24"/>
          <w:szCs w:val="24"/>
        </w:rPr>
        <w:t>,</w:t>
      </w:r>
      <w:proofErr w:type="gramEnd"/>
      <w:r w:rsidRPr="007C3305">
        <w:rPr>
          <w:rFonts w:ascii="Arial" w:eastAsia="Calibri"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85A56" w:rsidRDefault="00085A56" w:rsidP="00085A56">
      <w:pPr>
        <w:autoSpaceDE w:val="0"/>
        <w:spacing w:after="0" w:line="240" w:lineRule="auto"/>
        <w:ind w:firstLine="709"/>
        <w:jc w:val="both"/>
        <w:rPr>
          <w:rFonts w:ascii="Arial" w:eastAsia="Times New Roman" w:hAnsi="Arial" w:cs="Arial"/>
          <w:sz w:val="24"/>
          <w:szCs w:val="24"/>
          <w:lang w:eastAsia="zh-CN"/>
        </w:rPr>
      </w:pPr>
    </w:p>
    <w:p w:rsidR="00173C44" w:rsidRDefault="00173C44" w:rsidP="00173C44">
      <w:pPr>
        <w:autoSpaceDE w:val="0"/>
        <w:spacing w:after="0" w:line="240" w:lineRule="auto"/>
        <w:ind w:firstLine="709"/>
        <w:jc w:val="center"/>
        <w:rPr>
          <w:rFonts w:ascii="Arial" w:eastAsia="Times New Roman" w:hAnsi="Arial" w:cs="Arial"/>
          <w:bCs/>
          <w:sz w:val="24"/>
          <w:szCs w:val="24"/>
          <w:lang w:eastAsia="zh-CN"/>
        </w:rPr>
      </w:pPr>
      <w:r w:rsidRPr="007C3305">
        <w:rPr>
          <w:rFonts w:ascii="Arial" w:eastAsia="Times New Roman" w:hAnsi="Arial" w:cs="Arial"/>
          <w:bCs/>
          <w:sz w:val="24"/>
          <w:szCs w:val="24"/>
          <w:lang w:eastAsia="zh-CN"/>
        </w:rPr>
        <w:t>5. Порядок организации и осуществления контрольных мероприятий.</w:t>
      </w:r>
    </w:p>
    <w:p w:rsidR="000B549F" w:rsidRPr="007C3305" w:rsidRDefault="000B549F" w:rsidP="00173C44">
      <w:pPr>
        <w:autoSpaceDE w:val="0"/>
        <w:spacing w:after="0" w:line="240" w:lineRule="auto"/>
        <w:ind w:firstLine="709"/>
        <w:jc w:val="center"/>
        <w:rPr>
          <w:rFonts w:ascii="Arial" w:eastAsia="Times New Roman" w:hAnsi="Arial" w:cs="Arial"/>
          <w:bCs/>
          <w:sz w:val="24"/>
          <w:szCs w:val="24"/>
          <w:lang w:eastAsia="zh-CN"/>
        </w:rPr>
      </w:pP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5.1.1. При взаимодействии с контролируемыми лицами:</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а) инспекционный визит;</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б) рейдовый осмотр;</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документарная проверка;</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г) выездная проверка.</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5.1.2. Без взаимодействия с контролируемыми лицами:</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proofErr w:type="gramStart"/>
      <w:r w:rsidRPr="007C3305">
        <w:rPr>
          <w:rFonts w:ascii="Arial" w:eastAsia="Times New Roman" w:hAnsi="Arial" w:cs="Arial"/>
          <w:sz w:val="24"/>
          <w:szCs w:val="24"/>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w:t>
      </w:r>
      <w:r w:rsidRPr="007C3305">
        <w:rPr>
          <w:rFonts w:ascii="Arial" w:eastAsia="Times New Roman" w:hAnsi="Arial" w:cs="Arial"/>
          <w:sz w:val="24"/>
          <w:szCs w:val="24"/>
          <w:lang w:eastAsia="zh-CN"/>
        </w:rPr>
        <w:lastRenderedPageBreak/>
        <w:t xml:space="preserve">числе данных, которые поступают в ходе межведомственного информационного взаимодействия, </w:t>
      </w:r>
      <w:r w:rsidRPr="007C3305">
        <w:rPr>
          <w:rFonts w:ascii="Arial" w:eastAsia="Times New Roman" w:hAnsi="Arial" w:cs="Arial"/>
          <w:sz w:val="24"/>
          <w:szCs w:val="24"/>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C3305">
        <w:rPr>
          <w:rFonts w:ascii="Arial" w:eastAsia="Times New Roman" w:hAnsi="Arial" w:cs="Arial"/>
          <w:sz w:val="24"/>
          <w:szCs w:val="24"/>
          <w:shd w:val="clear" w:color="auto" w:fill="FFFFFF"/>
          <w:lang w:eastAsia="zh-CN"/>
        </w:rPr>
        <w:t xml:space="preserve"> автоматическом </w:t>
      </w:r>
      <w:proofErr w:type="gramStart"/>
      <w:r w:rsidRPr="007C3305">
        <w:rPr>
          <w:rFonts w:ascii="Arial" w:eastAsia="Times New Roman" w:hAnsi="Arial" w:cs="Arial"/>
          <w:sz w:val="24"/>
          <w:szCs w:val="24"/>
          <w:shd w:val="clear" w:color="auto" w:fill="FFFFFF"/>
          <w:lang w:eastAsia="zh-CN"/>
        </w:rPr>
        <w:t>режиме</w:t>
      </w:r>
      <w:proofErr w:type="gramEnd"/>
      <w:r w:rsidRPr="007C3305">
        <w:rPr>
          <w:rFonts w:ascii="Arial" w:eastAsia="Times New Roman" w:hAnsi="Arial" w:cs="Arial"/>
          <w:sz w:val="24"/>
          <w:szCs w:val="24"/>
          <w:shd w:val="clear" w:color="auto" w:fill="FFFFFF"/>
          <w:lang w:eastAsia="zh-CN"/>
        </w:rPr>
        <w:t xml:space="preserve"> технических средств фиксации правонарушений, имеющих функции фото- и киносъемки, видеозаписи</w:t>
      </w:r>
      <w:r w:rsidRPr="007C3305">
        <w:rPr>
          <w:rFonts w:ascii="Arial" w:eastAsia="Times New Roman" w:hAnsi="Arial" w:cs="Arial"/>
          <w:sz w:val="24"/>
          <w:szCs w:val="24"/>
          <w:lang w:eastAsia="zh-CN"/>
        </w:rPr>
        <w:t>);</w:t>
      </w:r>
    </w:p>
    <w:p w:rsidR="000B549F" w:rsidRPr="007C3305" w:rsidRDefault="000B549F" w:rsidP="000B549F">
      <w:pPr>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б) выездное обследование (посредством осмотра, инструментального обследования (с применением видеозаписи), испытания, экспертизы).</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Times New Roman" w:hAnsi="Arial" w:cs="Arial"/>
          <w:sz w:val="24"/>
          <w:szCs w:val="24"/>
        </w:rPr>
        <w:t xml:space="preserve">5.2. В соответствии с частью 2 статьи 61 Федерального закона № 248-ФЗ и пунктом 11 (3) постановления Правительства РФ от </w:t>
      </w:r>
      <w:r w:rsidRPr="007C3305">
        <w:rPr>
          <w:rFonts w:ascii="Arial" w:eastAsia="Calibri" w:hAnsi="Arial" w:cs="Arial"/>
          <w:sz w:val="24"/>
          <w:szCs w:val="24"/>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Times New Roman" w:hAnsi="Arial" w:cs="Arial"/>
          <w:sz w:val="24"/>
          <w:szCs w:val="24"/>
        </w:rPr>
        <w:t xml:space="preserve">5.3. </w:t>
      </w:r>
      <w:r w:rsidRPr="007C3305">
        <w:rPr>
          <w:rFonts w:ascii="Arial" w:eastAsia="Calibri" w:hAnsi="Arial" w:cs="Arial"/>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В случае</w:t>
      </w:r>
      <w:proofErr w:type="gramStart"/>
      <w:r w:rsidRPr="007C3305">
        <w:rPr>
          <w:rFonts w:ascii="Arial" w:eastAsia="Calibri" w:hAnsi="Arial" w:cs="Arial"/>
          <w:sz w:val="24"/>
          <w:szCs w:val="24"/>
        </w:rPr>
        <w:t>,</w:t>
      </w:r>
      <w:proofErr w:type="gramEnd"/>
      <w:r w:rsidRPr="007C3305">
        <w:rPr>
          <w:rFonts w:ascii="Arial" w:eastAsia="Calibri" w:hAnsi="Arial" w:cs="Arial"/>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Times New Roman" w:hAnsi="Arial" w:cs="Arial"/>
          <w:sz w:val="24"/>
          <w:szCs w:val="24"/>
        </w:rPr>
        <w:t xml:space="preserve">5.4. </w:t>
      </w:r>
      <w:proofErr w:type="gramStart"/>
      <w:r w:rsidRPr="007C3305">
        <w:rPr>
          <w:rFonts w:ascii="Arial" w:eastAsia="Calibri" w:hAnsi="Arial" w:cs="Arial"/>
          <w:sz w:val="24"/>
          <w:szCs w:val="24"/>
        </w:rPr>
        <w:t xml:space="preserve">Администрация при поступлении сведений, предусмотренных </w:t>
      </w:r>
      <w:hyperlink r:id="rId18" w:tgtFrame="_self" w:history="1">
        <w:r w:rsidRPr="007C3305">
          <w:rPr>
            <w:rFonts w:ascii="Arial" w:eastAsia="Calibri" w:hAnsi="Arial" w:cs="Arial"/>
            <w:sz w:val="24"/>
            <w:szCs w:val="24"/>
          </w:rPr>
          <w:t>частью 1 статьи 60</w:t>
        </w:r>
      </w:hyperlink>
      <w:r w:rsidRPr="007C3305">
        <w:rPr>
          <w:rFonts w:ascii="Arial" w:eastAsia="Calibri" w:hAnsi="Arial" w:cs="Arial"/>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7C3305">
        <w:rPr>
          <w:rFonts w:ascii="Arial" w:eastAsia="Calibri" w:hAnsi="Arial" w:cs="Arial"/>
          <w:sz w:val="24"/>
          <w:szCs w:val="24"/>
        </w:rPr>
        <w:t xml:space="preserve">, </w:t>
      </w:r>
      <w:proofErr w:type="gramStart"/>
      <w:r w:rsidRPr="007C3305">
        <w:rPr>
          <w:rFonts w:ascii="Arial" w:eastAsia="Calibri" w:hAnsi="Arial" w:cs="Arial"/>
          <w:sz w:val="24"/>
          <w:szCs w:val="24"/>
        </w:rPr>
        <w:t>предусмотренных</w:t>
      </w:r>
      <w:proofErr w:type="gramEnd"/>
      <w:r w:rsidRPr="007C3305">
        <w:rPr>
          <w:rFonts w:ascii="Arial" w:eastAsia="Calibri" w:hAnsi="Arial" w:cs="Arial"/>
          <w:sz w:val="24"/>
          <w:szCs w:val="24"/>
        </w:rPr>
        <w:t xml:space="preserve"> </w:t>
      </w:r>
      <w:hyperlink r:id="rId19" w:tgtFrame="_self" w:history="1">
        <w:r w:rsidRPr="007C3305">
          <w:rPr>
            <w:rFonts w:ascii="Arial" w:eastAsia="Calibri" w:hAnsi="Arial" w:cs="Arial"/>
            <w:sz w:val="24"/>
            <w:szCs w:val="24"/>
          </w:rPr>
          <w:t>частью 5</w:t>
        </w:r>
      </w:hyperlink>
      <w:r w:rsidRPr="007C3305">
        <w:rPr>
          <w:rFonts w:ascii="Arial" w:eastAsia="Calibri" w:hAnsi="Arial" w:cs="Arial"/>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Times New Roman" w:hAnsi="Arial" w:cs="Arial"/>
          <w:sz w:val="24"/>
          <w:szCs w:val="24"/>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7C3305">
        <w:rPr>
          <w:rFonts w:ascii="Arial" w:eastAsia="Calibri" w:hAnsi="Arial" w:cs="Arial"/>
          <w:sz w:val="24"/>
          <w:szCs w:val="24"/>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ходе инспекционного визита могут совершаться следующие контрольные действия:</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1) осмотр,</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2) опрос, </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4) получение письменных объяснений, </w:t>
      </w:r>
    </w:p>
    <w:p w:rsidR="000B549F" w:rsidRPr="007C3305" w:rsidRDefault="000B549F" w:rsidP="000B549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5) инструментальное обследование.</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tgtFrame="_self" w:history="1">
        <w:r w:rsidRPr="007C3305">
          <w:rPr>
            <w:rFonts w:ascii="Arial" w:eastAsia="Calibri" w:hAnsi="Arial" w:cs="Arial"/>
            <w:sz w:val="24"/>
            <w:szCs w:val="24"/>
          </w:rPr>
          <w:t>пунктами 3</w:t>
        </w:r>
      </w:hyperlink>
      <w:r w:rsidRPr="007C3305">
        <w:rPr>
          <w:rFonts w:ascii="Arial" w:eastAsia="Calibri" w:hAnsi="Arial" w:cs="Arial"/>
          <w:sz w:val="24"/>
          <w:szCs w:val="24"/>
        </w:rPr>
        <w:t xml:space="preserve">, </w:t>
      </w:r>
      <w:hyperlink r:id="rId21" w:tgtFrame="_self" w:history="1">
        <w:r w:rsidRPr="007C3305">
          <w:rPr>
            <w:rFonts w:ascii="Arial" w:eastAsia="Calibri" w:hAnsi="Arial" w:cs="Arial"/>
            <w:sz w:val="24"/>
            <w:szCs w:val="24"/>
          </w:rPr>
          <w:t>4</w:t>
        </w:r>
      </w:hyperlink>
      <w:hyperlink r:id="rId22" w:tgtFrame="_self" w:history="1">
        <w:r w:rsidRPr="007C3305">
          <w:rPr>
            <w:rFonts w:ascii="Arial" w:eastAsia="Calibri" w:hAnsi="Arial" w:cs="Arial"/>
            <w:sz w:val="24"/>
            <w:szCs w:val="24"/>
          </w:rPr>
          <w:t xml:space="preserve"> части 1</w:t>
        </w:r>
      </w:hyperlink>
      <w:r w:rsidRPr="007C3305">
        <w:rPr>
          <w:rFonts w:ascii="Arial" w:eastAsia="Calibri" w:hAnsi="Arial" w:cs="Arial"/>
          <w:sz w:val="24"/>
          <w:szCs w:val="24"/>
        </w:rPr>
        <w:t xml:space="preserve">статьи 57 , </w:t>
      </w:r>
      <w:hyperlink r:id="rId23" w:tgtFrame="_self" w:history="1">
        <w:r w:rsidRPr="007C3305">
          <w:rPr>
            <w:rFonts w:ascii="Arial" w:eastAsia="Calibri" w:hAnsi="Arial" w:cs="Arial"/>
            <w:sz w:val="24"/>
            <w:szCs w:val="24"/>
          </w:rPr>
          <w:t>частью 12 статьи 66</w:t>
        </w:r>
      </w:hyperlink>
      <w:r w:rsidRPr="007C3305">
        <w:rPr>
          <w:rFonts w:ascii="Arial" w:eastAsia="Calibri" w:hAnsi="Arial" w:cs="Arial"/>
          <w:sz w:val="24"/>
          <w:szCs w:val="24"/>
        </w:rPr>
        <w:t xml:space="preserve"> Федерального закона № 248-ФЗ.</w:t>
      </w:r>
    </w:p>
    <w:p w:rsidR="000B549F" w:rsidRPr="007C3305" w:rsidRDefault="000B549F" w:rsidP="000B549F">
      <w:pPr>
        <w:tabs>
          <w:tab w:val="left" w:pos="1134"/>
        </w:tabs>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B549F" w:rsidRPr="007C3305" w:rsidRDefault="000B549F" w:rsidP="000B549F">
      <w:pPr>
        <w:tabs>
          <w:tab w:val="left" w:pos="1134"/>
        </w:tabs>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ходе рейдового осмотра могут проводиться следующие контрольные мероприятия:</w:t>
      </w:r>
    </w:p>
    <w:p w:rsidR="000B549F" w:rsidRPr="007C3305" w:rsidRDefault="000B549F" w:rsidP="000B549F">
      <w:pPr>
        <w:numPr>
          <w:ilvl w:val="0"/>
          <w:numId w:val="2"/>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осмотр;</w:t>
      </w:r>
    </w:p>
    <w:p w:rsidR="000B549F" w:rsidRPr="007C3305" w:rsidRDefault="000B549F" w:rsidP="000B549F">
      <w:pPr>
        <w:numPr>
          <w:ilvl w:val="0"/>
          <w:numId w:val="2"/>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опрос;</w:t>
      </w:r>
    </w:p>
    <w:p w:rsidR="000B549F" w:rsidRPr="007C3305" w:rsidRDefault="000B549F" w:rsidP="000B549F">
      <w:pPr>
        <w:numPr>
          <w:ilvl w:val="0"/>
          <w:numId w:val="2"/>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получение письменных объяснений, </w:t>
      </w:r>
    </w:p>
    <w:p w:rsidR="000B549F" w:rsidRPr="007C3305" w:rsidRDefault="000B549F" w:rsidP="000B549F">
      <w:pPr>
        <w:numPr>
          <w:ilvl w:val="0"/>
          <w:numId w:val="2"/>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B549F" w:rsidRPr="007C3305" w:rsidRDefault="000B549F" w:rsidP="000B549F">
      <w:pPr>
        <w:numPr>
          <w:ilvl w:val="0"/>
          <w:numId w:val="2"/>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инструментальное обследование;</w:t>
      </w:r>
    </w:p>
    <w:p w:rsidR="000B549F" w:rsidRPr="007C3305" w:rsidRDefault="000B549F" w:rsidP="000B549F">
      <w:pPr>
        <w:numPr>
          <w:ilvl w:val="0"/>
          <w:numId w:val="2"/>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экспертиза.</w:t>
      </w:r>
    </w:p>
    <w:p w:rsidR="000B549F" w:rsidRPr="007C3305" w:rsidRDefault="000B549F" w:rsidP="000B549F">
      <w:pPr>
        <w:tabs>
          <w:tab w:val="left" w:pos="1134"/>
        </w:tabs>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B549F" w:rsidRPr="007C3305" w:rsidRDefault="000B549F" w:rsidP="000B549F">
      <w:pPr>
        <w:tabs>
          <w:tab w:val="left" w:pos="1134"/>
        </w:tabs>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tgtFrame="_self" w:history="1">
        <w:r w:rsidRPr="007C3305">
          <w:rPr>
            <w:rFonts w:ascii="Arial" w:eastAsia="Calibri" w:hAnsi="Arial" w:cs="Arial"/>
            <w:sz w:val="24"/>
            <w:szCs w:val="24"/>
          </w:rPr>
          <w:t>пунктами 3</w:t>
        </w:r>
      </w:hyperlink>
      <w:r w:rsidRPr="007C3305">
        <w:rPr>
          <w:rFonts w:ascii="Arial" w:eastAsia="Calibri" w:hAnsi="Arial" w:cs="Arial"/>
          <w:sz w:val="24"/>
          <w:szCs w:val="24"/>
        </w:rPr>
        <w:t xml:space="preserve">, </w:t>
      </w:r>
      <w:hyperlink r:id="rId25" w:tgtFrame="_self" w:history="1">
        <w:r w:rsidRPr="007C3305">
          <w:rPr>
            <w:rFonts w:ascii="Arial" w:eastAsia="Calibri" w:hAnsi="Arial" w:cs="Arial"/>
            <w:sz w:val="24"/>
            <w:szCs w:val="24"/>
          </w:rPr>
          <w:t>4</w:t>
        </w:r>
      </w:hyperlink>
      <w:hyperlink r:id="rId26" w:tgtFrame="_self" w:history="1">
        <w:r w:rsidRPr="007C3305">
          <w:rPr>
            <w:rFonts w:ascii="Arial" w:eastAsia="Calibri" w:hAnsi="Arial" w:cs="Arial"/>
            <w:sz w:val="24"/>
            <w:szCs w:val="24"/>
          </w:rPr>
          <w:t xml:space="preserve"> части 1</w:t>
        </w:r>
      </w:hyperlink>
      <w:r w:rsidRPr="007C3305">
        <w:rPr>
          <w:rFonts w:ascii="Arial" w:eastAsia="Calibri" w:hAnsi="Arial" w:cs="Arial"/>
          <w:sz w:val="24"/>
          <w:szCs w:val="24"/>
        </w:rPr>
        <w:t xml:space="preserve">статьи 57, </w:t>
      </w:r>
      <w:hyperlink r:id="rId27" w:tgtFrame="_self" w:history="1">
        <w:r w:rsidRPr="007C3305">
          <w:rPr>
            <w:rFonts w:ascii="Arial" w:eastAsia="Calibri" w:hAnsi="Arial" w:cs="Arial"/>
            <w:sz w:val="24"/>
            <w:szCs w:val="24"/>
          </w:rPr>
          <w:t>частью 12 статьи 66</w:t>
        </w:r>
      </w:hyperlink>
      <w:r w:rsidRPr="007C3305">
        <w:rPr>
          <w:rFonts w:ascii="Arial" w:eastAsia="Calibri" w:hAnsi="Arial" w:cs="Arial"/>
          <w:sz w:val="24"/>
          <w:szCs w:val="24"/>
        </w:rPr>
        <w:t xml:space="preserve"> Федерального закона № 248-ФЗ.</w:t>
      </w:r>
    </w:p>
    <w:p w:rsidR="000B549F" w:rsidRPr="007C3305" w:rsidRDefault="000B549F" w:rsidP="000B549F">
      <w:pPr>
        <w:tabs>
          <w:tab w:val="left" w:pos="1134"/>
        </w:tabs>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5.8. Документарная проверка осуществляется в порядке, установленном статьей 72 Федерального закона № 248-ФЗ. </w:t>
      </w:r>
    </w:p>
    <w:p w:rsidR="000B549F" w:rsidRPr="007C3305" w:rsidRDefault="000B549F" w:rsidP="000B549F">
      <w:pPr>
        <w:tabs>
          <w:tab w:val="left" w:pos="1134"/>
        </w:tabs>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ходе документарной проверки могут совершаться следующие контрольные действия:</w:t>
      </w:r>
    </w:p>
    <w:p w:rsidR="000B549F" w:rsidRPr="007C3305" w:rsidRDefault="000B549F" w:rsidP="000B549F">
      <w:pPr>
        <w:numPr>
          <w:ilvl w:val="0"/>
          <w:numId w:val="3"/>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получение письменных объяснений;</w:t>
      </w:r>
    </w:p>
    <w:p w:rsidR="000B549F" w:rsidRPr="007C3305" w:rsidRDefault="000B549F" w:rsidP="000B549F">
      <w:pPr>
        <w:numPr>
          <w:ilvl w:val="0"/>
          <w:numId w:val="3"/>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истребование документов;</w:t>
      </w:r>
    </w:p>
    <w:p w:rsidR="000B549F" w:rsidRPr="007C3305" w:rsidRDefault="000B549F" w:rsidP="000B549F">
      <w:pPr>
        <w:numPr>
          <w:ilvl w:val="0"/>
          <w:numId w:val="3"/>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экспертиза. </w:t>
      </w:r>
    </w:p>
    <w:p w:rsidR="000B549F" w:rsidRPr="007C3305" w:rsidRDefault="000B549F" w:rsidP="000B549F">
      <w:pPr>
        <w:tabs>
          <w:tab w:val="left" w:pos="1134"/>
        </w:tabs>
        <w:adjustRightInd w:val="0"/>
        <w:spacing w:after="0" w:line="240" w:lineRule="auto"/>
        <w:ind w:firstLine="567"/>
        <w:contextualSpacing/>
        <w:jc w:val="both"/>
        <w:rPr>
          <w:rFonts w:ascii="Arial" w:eastAsia="Calibri" w:hAnsi="Arial" w:cs="Arial"/>
          <w:sz w:val="24"/>
          <w:szCs w:val="24"/>
        </w:rPr>
      </w:pPr>
      <w:r w:rsidRPr="007C3305">
        <w:rPr>
          <w:rFonts w:ascii="Arial" w:eastAsia="Calibri" w:hAnsi="Arial" w:cs="Arial"/>
          <w:sz w:val="24"/>
          <w:szCs w:val="24"/>
        </w:rPr>
        <w:t xml:space="preserve">Срок проведения документарной проверки не может превышать десять рабочих дней. </w:t>
      </w:r>
      <w:proofErr w:type="gramStart"/>
      <w:r w:rsidRPr="007C3305">
        <w:rPr>
          <w:rFonts w:ascii="Arial" w:eastAsia="Calibri" w:hAnsi="Arial" w:cs="Arial"/>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7C3305">
        <w:rPr>
          <w:rFonts w:ascii="Arial" w:eastAsia="Calibri" w:hAnsi="Arial" w:cs="Arial"/>
          <w:sz w:val="24"/>
          <w:szCs w:val="24"/>
        </w:rPr>
        <w:t xml:space="preserve"> </w:t>
      </w:r>
      <w:proofErr w:type="gramStart"/>
      <w:r w:rsidRPr="007C3305">
        <w:rPr>
          <w:rFonts w:ascii="Arial" w:eastAsia="Calibri" w:hAnsi="Arial" w:cs="Arial"/>
          <w:sz w:val="24"/>
          <w:szCs w:val="24"/>
        </w:rPr>
        <w:t xml:space="preserve">у администрации документах и (или) полученным при осуществлении муниципального земельного контроля, и требования </w:t>
      </w:r>
      <w:r w:rsidRPr="007C3305">
        <w:rPr>
          <w:rFonts w:ascii="Arial" w:eastAsia="Calibri" w:hAnsi="Arial" w:cs="Arial"/>
          <w:sz w:val="24"/>
          <w:szCs w:val="24"/>
        </w:rPr>
        <w:lastRenderedPageBreak/>
        <w:t>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0B549F" w:rsidRPr="007C3305" w:rsidRDefault="000B549F" w:rsidP="000B549F">
      <w:pPr>
        <w:tabs>
          <w:tab w:val="left" w:pos="1134"/>
        </w:tabs>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tgtFrame="_self" w:history="1">
        <w:r w:rsidRPr="007C3305">
          <w:rPr>
            <w:rFonts w:ascii="Arial" w:eastAsia="Calibri" w:hAnsi="Arial" w:cs="Arial"/>
            <w:sz w:val="24"/>
            <w:szCs w:val="24"/>
          </w:rPr>
          <w:t>пунктами 3</w:t>
        </w:r>
      </w:hyperlink>
      <w:r w:rsidRPr="007C3305">
        <w:rPr>
          <w:rFonts w:ascii="Arial" w:eastAsia="Calibri" w:hAnsi="Arial" w:cs="Arial"/>
          <w:sz w:val="24"/>
          <w:szCs w:val="24"/>
        </w:rPr>
        <w:t xml:space="preserve">, </w:t>
      </w:r>
      <w:hyperlink r:id="rId29" w:tgtFrame="_self" w:history="1">
        <w:r w:rsidRPr="007C3305">
          <w:rPr>
            <w:rFonts w:ascii="Arial" w:eastAsia="Calibri" w:hAnsi="Arial" w:cs="Arial"/>
            <w:sz w:val="24"/>
            <w:szCs w:val="24"/>
          </w:rPr>
          <w:t>4</w:t>
        </w:r>
      </w:hyperlink>
      <w:hyperlink r:id="rId30" w:tgtFrame="_self" w:history="1">
        <w:r w:rsidRPr="007C3305">
          <w:rPr>
            <w:rFonts w:ascii="Arial" w:eastAsia="Calibri" w:hAnsi="Arial" w:cs="Arial"/>
            <w:sz w:val="24"/>
            <w:szCs w:val="24"/>
          </w:rPr>
          <w:t xml:space="preserve"> части 1 статьи 57</w:t>
        </w:r>
      </w:hyperlink>
      <w:r w:rsidRPr="007C3305">
        <w:rPr>
          <w:rFonts w:ascii="Arial" w:eastAsia="Calibri" w:hAnsi="Arial" w:cs="Arial"/>
          <w:sz w:val="24"/>
          <w:szCs w:val="24"/>
        </w:rPr>
        <w:t xml:space="preserve"> Федерального закона № 248-ФЗ.</w:t>
      </w:r>
    </w:p>
    <w:p w:rsidR="000B549F" w:rsidRPr="007C3305" w:rsidRDefault="000B549F" w:rsidP="000B549F">
      <w:pPr>
        <w:tabs>
          <w:tab w:val="left" w:pos="1134"/>
        </w:tabs>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B549F" w:rsidRPr="007C3305" w:rsidRDefault="000B549F" w:rsidP="000B549F">
      <w:pPr>
        <w:tabs>
          <w:tab w:val="left" w:pos="1134"/>
        </w:tabs>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Выездная проверка проводится в случае, если не представляется возможным:</w:t>
      </w:r>
    </w:p>
    <w:p w:rsidR="000B549F" w:rsidRPr="007C3305" w:rsidRDefault="000B549F" w:rsidP="000B549F">
      <w:pPr>
        <w:tabs>
          <w:tab w:val="left" w:pos="1134"/>
        </w:tabs>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B549F" w:rsidRPr="007C3305" w:rsidRDefault="000B549F" w:rsidP="000B549F">
      <w:pPr>
        <w:tabs>
          <w:tab w:val="left" w:pos="1134"/>
        </w:tabs>
        <w:adjustRightInd w:val="0"/>
        <w:spacing w:after="0" w:line="240" w:lineRule="auto"/>
        <w:ind w:firstLine="567"/>
        <w:jc w:val="both"/>
        <w:rPr>
          <w:rFonts w:ascii="Arial" w:eastAsia="Calibri" w:hAnsi="Arial" w:cs="Arial"/>
          <w:sz w:val="24"/>
          <w:szCs w:val="24"/>
        </w:rPr>
      </w:pPr>
      <w:proofErr w:type="gramStart"/>
      <w:r w:rsidRPr="007C3305">
        <w:rPr>
          <w:rFonts w:ascii="Arial" w:eastAsia="Calibri" w:hAnsi="Arial" w:cs="Arial"/>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tgtFrame="_self" w:history="1">
        <w:r w:rsidRPr="007C3305">
          <w:rPr>
            <w:rFonts w:ascii="Arial" w:eastAsia="Calibri" w:hAnsi="Arial" w:cs="Arial"/>
            <w:sz w:val="24"/>
            <w:szCs w:val="24"/>
          </w:rPr>
          <w:t>части 2</w:t>
        </w:r>
      </w:hyperlink>
      <w:r w:rsidRPr="007C3305">
        <w:rPr>
          <w:rFonts w:ascii="Arial" w:eastAsia="Calibri" w:hAnsi="Arial" w:cs="Arial"/>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B549F" w:rsidRPr="007C3305" w:rsidRDefault="000B549F" w:rsidP="000B549F">
      <w:pPr>
        <w:tabs>
          <w:tab w:val="left" w:pos="1134"/>
        </w:tabs>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tgtFrame="_self" w:history="1">
        <w:r w:rsidRPr="007C3305">
          <w:rPr>
            <w:rFonts w:ascii="Arial" w:eastAsia="Calibri" w:hAnsi="Arial" w:cs="Arial"/>
            <w:sz w:val="24"/>
            <w:szCs w:val="24"/>
          </w:rPr>
          <w:t>пунктами 3</w:t>
        </w:r>
      </w:hyperlink>
      <w:r w:rsidRPr="007C3305">
        <w:rPr>
          <w:rFonts w:ascii="Arial" w:eastAsia="Calibri" w:hAnsi="Arial" w:cs="Arial"/>
          <w:sz w:val="24"/>
          <w:szCs w:val="24"/>
        </w:rPr>
        <w:t xml:space="preserve">, </w:t>
      </w:r>
      <w:hyperlink r:id="rId33" w:tgtFrame="_self" w:history="1">
        <w:r w:rsidRPr="007C3305">
          <w:rPr>
            <w:rFonts w:ascii="Arial" w:eastAsia="Calibri" w:hAnsi="Arial" w:cs="Arial"/>
            <w:sz w:val="24"/>
            <w:szCs w:val="24"/>
          </w:rPr>
          <w:t>4</w:t>
        </w:r>
      </w:hyperlink>
      <w:hyperlink r:id="rId34" w:tgtFrame="_self" w:history="1">
        <w:r w:rsidRPr="007C3305">
          <w:rPr>
            <w:rFonts w:ascii="Arial" w:eastAsia="Calibri" w:hAnsi="Arial" w:cs="Arial"/>
            <w:sz w:val="24"/>
            <w:szCs w:val="24"/>
          </w:rPr>
          <w:t xml:space="preserve"> части 1</w:t>
        </w:r>
      </w:hyperlink>
      <w:hyperlink r:id="rId35" w:tgtFrame="_self" w:history="1">
        <w:r w:rsidRPr="007C3305">
          <w:rPr>
            <w:rFonts w:ascii="Arial" w:eastAsia="Calibri" w:hAnsi="Arial" w:cs="Arial"/>
            <w:sz w:val="24"/>
            <w:szCs w:val="24"/>
          </w:rPr>
          <w:t xml:space="preserve"> статьи 57</w:t>
        </w:r>
      </w:hyperlink>
      <w:r w:rsidRPr="007C3305">
        <w:rPr>
          <w:rFonts w:ascii="Arial" w:eastAsia="Calibri" w:hAnsi="Arial" w:cs="Arial"/>
          <w:sz w:val="24"/>
          <w:szCs w:val="24"/>
        </w:rPr>
        <w:t xml:space="preserve"> и </w:t>
      </w:r>
      <w:hyperlink r:id="rId36" w:tgtFrame="_self" w:history="1">
        <w:r w:rsidRPr="007C3305">
          <w:rPr>
            <w:rFonts w:ascii="Arial" w:eastAsia="Calibri" w:hAnsi="Arial" w:cs="Arial"/>
            <w:sz w:val="24"/>
            <w:szCs w:val="24"/>
          </w:rPr>
          <w:t>частью 12</w:t>
        </w:r>
      </w:hyperlink>
      <w:hyperlink r:id="rId37" w:tgtFrame="_self" w:history="1">
        <w:r w:rsidRPr="007C3305">
          <w:rPr>
            <w:rFonts w:ascii="Arial" w:eastAsia="Calibri" w:hAnsi="Arial" w:cs="Arial"/>
            <w:sz w:val="24"/>
            <w:szCs w:val="24"/>
          </w:rPr>
          <w:t xml:space="preserve"> статьи 66</w:t>
        </w:r>
      </w:hyperlink>
      <w:r w:rsidRPr="007C3305">
        <w:rPr>
          <w:rFonts w:ascii="Arial" w:eastAsia="Calibri" w:hAnsi="Arial" w:cs="Arial"/>
          <w:sz w:val="24"/>
          <w:szCs w:val="24"/>
        </w:rPr>
        <w:t xml:space="preserve"> Федерального закона № 248-ФЗ.</w:t>
      </w:r>
    </w:p>
    <w:p w:rsidR="000B549F" w:rsidRPr="007C3305" w:rsidRDefault="000B549F" w:rsidP="000B549F">
      <w:pPr>
        <w:tabs>
          <w:tab w:val="left" w:pos="1134"/>
        </w:tabs>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В ходе выездной проверки могут совершаться следующие контрольные действия:</w:t>
      </w:r>
    </w:p>
    <w:p w:rsidR="000B549F" w:rsidRPr="007C3305" w:rsidRDefault="000B549F" w:rsidP="000B549F">
      <w:pPr>
        <w:numPr>
          <w:ilvl w:val="0"/>
          <w:numId w:val="4"/>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осмотр, </w:t>
      </w:r>
    </w:p>
    <w:p w:rsidR="000B549F" w:rsidRPr="007C3305" w:rsidRDefault="000B549F" w:rsidP="000B549F">
      <w:pPr>
        <w:numPr>
          <w:ilvl w:val="0"/>
          <w:numId w:val="4"/>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опрос, </w:t>
      </w:r>
    </w:p>
    <w:p w:rsidR="000B549F" w:rsidRPr="007C3305" w:rsidRDefault="000B549F" w:rsidP="000B549F">
      <w:pPr>
        <w:numPr>
          <w:ilvl w:val="0"/>
          <w:numId w:val="4"/>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получение письменных объяснений,</w:t>
      </w:r>
    </w:p>
    <w:p w:rsidR="000B549F" w:rsidRPr="007C3305" w:rsidRDefault="000B549F" w:rsidP="000B549F">
      <w:pPr>
        <w:numPr>
          <w:ilvl w:val="0"/>
          <w:numId w:val="4"/>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истребование документов, </w:t>
      </w:r>
    </w:p>
    <w:p w:rsidR="000B549F" w:rsidRPr="007C3305" w:rsidRDefault="000B549F" w:rsidP="000B549F">
      <w:pPr>
        <w:numPr>
          <w:ilvl w:val="0"/>
          <w:numId w:val="4"/>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инструментальное обследование;</w:t>
      </w:r>
    </w:p>
    <w:p w:rsidR="000B549F" w:rsidRPr="007C3305" w:rsidRDefault="000B549F" w:rsidP="000B549F">
      <w:pPr>
        <w:numPr>
          <w:ilvl w:val="0"/>
          <w:numId w:val="4"/>
        </w:numPr>
        <w:tabs>
          <w:tab w:val="left" w:pos="1134"/>
        </w:tabs>
        <w:autoSpaceDE w:val="0"/>
        <w:spacing w:after="0" w:line="240" w:lineRule="auto"/>
        <w:ind w:left="0"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экспертиза. </w:t>
      </w:r>
    </w:p>
    <w:p w:rsidR="000B549F" w:rsidRPr="007C3305" w:rsidRDefault="000B549F" w:rsidP="000B549F">
      <w:pPr>
        <w:autoSpaceDE w:val="0"/>
        <w:spacing w:after="0" w:line="240" w:lineRule="auto"/>
        <w:ind w:firstLine="567"/>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tgtFrame="_self" w:history="1">
        <w:r w:rsidRPr="007C3305">
          <w:rPr>
            <w:rFonts w:ascii="Arial" w:eastAsia="Calibri" w:hAnsi="Arial" w:cs="Arial"/>
            <w:sz w:val="24"/>
            <w:szCs w:val="24"/>
          </w:rPr>
          <w:t>статьи 60</w:t>
        </w:r>
      </w:hyperlink>
      <w:r w:rsidRPr="007C3305">
        <w:rPr>
          <w:rFonts w:ascii="Arial" w:eastAsia="Calibri" w:hAnsi="Arial" w:cs="Arial"/>
          <w:sz w:val="24"/>
          <w:szCs w:val="24"/>
        </w:rPr>
        <w:t xml:space="preserve"> Федерального закона № 248-ФЗ;</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tgtFrame="_self" w:history="1">
        <w:r w:rsidRPr="007C3305">
          <w:rPr>
            <w:rFonts w:ascii="Arial" w:eastAsia="Calibri" w:hAnsi="Arial" w:cs="Arial"/>
            <w:sz w:val="24"/>
            <w:szCs w:val="24"/>
          </w:rPr>
          <w:t>частью 1 статьи 95</w:t>
        </w:r>
      </w:hyperlink>
      <w:r w:rsidRPr="007C3305">
        <w:rPr>
          <w:rFonts w:ascii="Arial" w:eastAsia="Calibri" w:hAnsi="Arial" w:cs="Arial"/>
          <w:sz w:val="24"/>
          <w:szCs w:val="24"/>
        </w:rPr>
        <w:t xml:space="preserve"> Федерального закона № 248-ФЗ;</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6) уклонение контролируемого лица от проведения обязательного профилактического визита.</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1) о причинении или непосредственной угрозе причинения вреда жизни и тяжкого или среднего вреда (ущерба) здоровью граждан;</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2) о причинении вреда (ущерба) или непосредственной угрозе причинения вреда (ущерба) обороне страны и безопасности государства;</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tgtFrame="_self" w:history="1">
        <w:r w:rsidRPr="007C3305">
          <w:rPr>
            <w:rFonts w:ascii="Arial" w:eastAsia="Calibri" w:hAnsi="Arial" w:cs="Arial"/>
            <w:sz w:val="24"/>
            <w:szCs w:val="24"/>
          </w:rPr>
          <w:t>Кодексом</w:t>
        </w:r>
      </w:hyperlink>
      <w:r w:rsidRPr="007C3305">
        <w:rPr>
          <w:rFonts w:ascii="Arial" w:eastAsia="Calibri" w:hAnsi="Arial" w:cs="Arial"/>
          <w:sz w:val="24"/>
          <w:szCs w:val="24"/>
        </w:rPr>
        <w:t xml:space="preserve"> Российской Федерации об административных правонарушениях;</w:t>
      </w:r>
    </w:p>
    <w:p w:rsidR="000B549F" w:rsidRPr="007C3305" w:rsidRDefault="000B549F" w:rsidP="000B549F">
      <w:pPr>
        <w:adjustRightInd w:val="0"/>
        <w:spacing w:after="0" w:line="240" w:lineRule="auto"/>
        <w:ind w:firstLine="567"/>
        <w:jc w:val="both"/>
        <w:rPr>
          <w:rFonts w:ascii="Arial" w:eastAsia="Calibri" w:hAnsi="Arial" w:cs="Arial"/>
          <w:sz w:val="24"/>
          <w:szCs w:val="24"/>
        </w:rPr>
      </w:pPr>
      <w:proofErr w:type="gramStart"/>
      <w:r w:rsidRPr="007C3305">
        <w:rPr>
          <w:rFonts w:ascii="Arial" w:eastAsia="Calibri" w:hAnsi="Arial" w:cs="Arial"/>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7C3305">
        <w:rPr>
          <w:rFonts w:ascii="Arial" w:eastAsia="Calibri" w:hAnsi="Arial" w:cs="Arial"/>
          <w:sz w:val="24"/>
          <w:szCs w:val="24"/>
        </w:rPr>
        <w:t xml:space="preserve"> причинения такого вреда;</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6) об угрозе возникновения чрезвычайных ситуаций природного и (или) техногенного характера, эпидемий, эпизоотий.</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Решение администрации о проведении контрольного мероприятия принимается также:</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1) при возникновении чрезвычайных ситуаций природного и (или) техногенного характера, эпидемий, эпизоотий;</w:t>
      </w:r>
    </w:p>
    <w:p w:rsidR="000B549F" w:rsidRPr="007C3305" w:rsidRDefault="000B549F" w:rsidP="000B549F">
      <w:pPr>
        <w:adjustRightInd w:val="0"/>
        <w:spacing w:after="0" w:line="240" w:lineRule="auto"/>
        <w:ind w:firstLine="567"/>
        <w:jc w:val="both"/>
        <w:rPr>
          <w:rFonts w:ascii="Arial" w:eastAsia="Calibri" w:hAnsi="Arial" w:cs="Arial"/>
          <w:sz w:val="24"/>
          <w:szCs w:val="24"/>
        </w:rPr>
      </w:pPr>
      <w:bookmarkStart w:id="2" w:name="Par2"/>
      <w:bookmarkEnd w:id="2"/>
      <w:proofErr w:type="gramStart"/>
      <w:r w:rsidRPr="007C3305">
        <w:rPr>
          <w:rFonts w:ascii="Arial" w:eastAsia="Calibri" w:hAnsi="Arial" w:cs="Arial"/>
          <w:sz w:val="24"/>
          <w:szCs w:val="24"/>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7C3305">
        <w:rPr>
          <w:rFonts w:ascii="Arial" w:eastAsia="Calibri" w:hAnsi="Arial" w:cs="Arial"/>
          <w:sz w:val="24"/>
          <w:szCs w:val="24"/>
        </w:rPr>
        <w:t>разыскных</w:t>
      </w:r>
      <w:proofErr w:type="spellEnd"/>
      <w:r w:rsidRPr="007C3305">
        <w:rPr>
          <w:rFonts w:ascii="Arial" w:eastAsia="Calibri" w:hAnsi="Arial" w:cs="Arial"/>
          <w:sz w:val="24"/>
          <w:szCs w:val="24"/>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7C3305">
        <w:rPr>
          <w:rFonts w:ascii="Arial" w:eastAsia="Calibri" w:hAnsi="Arial" w:cs="Arial"/>
          <w:sz w:val="24"/>
          <w:szCs w:val="24"/>
        </w:rPr>
        <w:t>разыскную</w:t>
      </w:r>
      <w:proofErr w:type="spellEnd"/>
      <w:r w:rsidRPr="007C3305">
        <w:rPr>
          <w:rFonts w:ascii="Arial" w:eastAsia="Calibri" w:hAnsi="Arial" w:cs="Arial"/>
          <w:sz w:val="24"/>
          <w:szCs w:val="24"/>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7C3305">
        <w:rPr>
          <w:rFonts w:ascii="Arial" w:eastAsia="Calibri" w:hAnsi="Arial" w:cs="Arial"/>
          <w:sz w:val="24"/>
          <w:szCs w:val="24"/>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7C3305">
        <w:rPr>
          <w:rFonts w:ascii="Arial" w:eastAsia="Calibri" w:hAnsi="Arial" w:cs="Arial"/>
          <w:sz w:val="24"/>
          <w:szCs w:val="24"/>
        </w:rPr>
        <w:t>без согласования с органами прокуратуры с извещением об этом в течение</w:t>
      </w:r>
      <w:proofErr w:type="gramEnd"/>
      <w:r w:rsidRPr="007C3305">
        <w:rPr>
          <w:rFonts w:ascii="Arial" w:eastAsia="Calibri" w:hAnsi="Arial" w:cs="Arial"/>
          <w:sz w:val="24"/>
          <w:szCs w:val="24"/>
        </w:rPr>
        <w:t xml:space="preserve"> двадцати четырех часов органа прокуратуры по месту нахождения объекта контроля.</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5.19. Аудиозапись проводимого контрольного мероприятия осуществляется при отсутствии возможности осуществления видеозаписи.</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5.20. При проведении контрольного мероприятия фотосъемка, ауди</w:t>
      </w:r>
      <w:proofErr w:type="gramStart"/>
      <w:r w:rsidRPr="007C3305">
        <w:rPr>
          <w:rFonts w:ascii="Arial" w:eastAsia="Calibri" w:hAnsi="Arial" w:cs="Arial"/>
          <w:sz w:val="24"/>
          <w:szCs w:val="24"/>
        </w:rPr>
        <w:t>о-</w:t>
      </w:r>
      <w:proofErr w:type="gramEnd"/>
      <w:r w:rsidRPr="007C3305">
        <w:rPr>
          <w:rFonts w:ascii="Arial" w:eastAsia="Calibri" w:hAnsi="Arial" w:cs="Arial"/>
          <w:sz w:val="24"/>
          <w:szCs w:val="24"/>
        </w:rPr>
        <w:t xml:space="preserve"> и (или) видеозапись осуществляются в случаях:</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а) проведения контрольного мероприятия во взаимодействии с контролируемым лицом одним должностным лицом;</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в) отказа контролируемого лица должностному лицу в доступе на его объекты.</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5.21. Ауди</w:t>
      </w:r>
      <w:proofErr w:type="gramStart"/>
      <w:r w:rsidRPr="007C3305">
        <w:rPr>
          <w:rFonts w:ascii="Arial" w:eastAsia="Calibri" w:hAnsi="Arial" w:cs="Arial"/>
          <w:sz w:val="24"/>
          <w:szCs w:val="24"/>
        </w:rPr>
        <w:t>о-</w:t>
      </w:r>
      <w:proofErr w:type="gramEnd"/>
      <w:r w:rsidRPr="007C3305">
        <w:rPr>
          <w:rFonts w:ascii="Arial" w:eastAsia="Calibri" w:hAnsi="Arial" w:cs="Arial"/>
          <w:sz w:val="24"/>
          <w:szCs w:val="24"/>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5.22. Использование фотосъемки, ауди</w:t>
      </w:r>
      <w:proofErr w:type="gramStart"/>
      <w:r w:rsidRPr="007C3305">
        <w:rPr>
          <w:rFonts w:ascii="Arial" w:eastAsia="Calibri" w:hAnsi="Arial" w:cs="Arial"/>
          <w:sz w:val="24"/>
          <w:szCs w:val="24"/>
        </w:rPr>
        <w:t>о-</w:t>
      </w:r>
      <w:proofErr w:type="gramEnd"/>
      <w:r w:rsidRPr="007C3305">
        <w:rPr>
          <w:rFonts w:ascii="Arial" w:eastAsia="Calibri" w:hAnsi="Arial" w:cs="Arial"/>
          <w:sz w:val="24"/>
          <w:szCs w:val="24"/>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5.23. Проведение фотосъемки, аудио- и видеозаписи должно обеспечивать фиксацию даты, времени и места их проведения. </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5.24. Индивидуальный предприниматель, гражданин, являющиеся контролируемыми лицами, вправе представить в администрацию заявление о </w:t>
      </w:r>
      <w:r w:rsidRPr="007C3305">
        <w:rPr>
          <w:rFonts w:ascii="Arial" w:eastAsia="Calibri" w:hAnsi="Arial" w:cs="Arial"/>
          <w:sz w:val="24"/>
          <w:szCs w:val="24"/>
        </w:rPr>
        <w:lastRenderedPageBreak/>
        <w:t>невозможности присутствия при проведении контрольного мероприятия в следующих случаях:</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2) временная нетрудоспособность на момент проведения контрольного мероприятия;</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3) применение к контролируемому лицу следующих видов наказаний, предусмотренных Уголовным </w:t>
      </w:r>
      <w:hyperlink r:id="rId41" w:tgtFrame="_self" w:history="1">
        <w:r w:rsidRPr="007C3305">
          <w:rPr>
            <w:rFonts w:ascii="Arial" w:eastAsia="Calibri" w:hAnsi="Arial" w:cs="Arial"/>
            <w:sz w:val="24"/>
            <w:szCs w:val="24"/>
          </w:rPr>
          <w:t>кодексом</w:t>
        </w:r>
      </w:hyperlink>
      <w:r w:rsidRPr="007C3305">
        <w:rPr>
          <w:rFonts w:ascii="Arial" w:eastAsia="Calibri" w:hAnsi="Arial" w:cs="Arial"/>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4) призыв на военную службу в соответствии с Федеральным </w:t>
      </w:r>
      <w:hyperlink r:id="rId42" w:tgtFrame="_self" w:history="1">
        <w:r w:rsidRPr="007C3305">
          <w:rPr>
            <w:rFonts w:ascii="Arial" w:eastAsia="Calibri" w:hAnsi="Arial" w:cs="Arial"/>
            <w:sz w:val="24"/>
            <w:szCs w:val="24"/>
          </w:rPr>
          <w:t>законом</w:t>
        </w:r>
      </w:hyperlink>
      <w:r w:rsidRPr="007C3305">
        <w:rPr>
          <w:rFonts w:ascii="Arial" w:eastAsia="Calibri" w:hAnsi="Arial" w:cs="Arial"/>
          <w:sz w:val="24"/>
          <w:szCs w:val="24"/>
        </w:rPr>
        <w:t xml:space="preserve"> от 28 марта 1998 года N 53-ФЗ "О воинской обязанности и военной службе".</w:t>
      </w:r>
    </w:p>
    <w:p w:rsidR="000B549F" w:rsidRPr="007C3305" w:rsidRDefault="000B549F"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r w:rsidRPr="007C3305">
        <w:rPr>
          <w:rFonts w:ascii="Arial" w:eastAsia="Calibri" w:hAnsi="Arial" w:cs="Arial"/>
          <w:sz w:val="24"/>
          <w:szCs w:val="24"/>
        </w:rPr>
        <w:t xml:space="preserve">5.25. </w:t>
      </w:r>
      <w:r w:rsidRPr="007C3305">
        <w:rPr>
          <w:rFonts w:ascii="Arial" w:eastAsia="Times New Roman" w:hAnsi="Arial" w:cs="Arial"/>
          <w:bCs/>
          <w:sz w:val="24"/>
          <w:szCs w:val="24"/>
        </w:rPr>
        <w:t>Порядок осуществления отдельных контрольных действий.</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r w:rsidRPr="007C3305">
        <w:rPr>
          <w:rFonts w:ascii="Arial" w:eastAsia="Times New Roman" w:hAnsi="Arial" w:cs="Arial"/>
          <w:bCs/>
          <w:sz w:val="24"/>
          <w:szCs w:val="24"/>
        </w:rPr>
        <w:t>5.25.1. Порядок отбора проб (образцов).</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Отобранные пробы (образцы) прилагаются к протоколу отбора проб (образцов).</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r w:rsidRPr="007C3305">
        <w:rPr>
          <w:rFonts w:ascii="Arial" w:eastAsia="Times New Roman" w:hAnsi="Arial" w:cs="Arial"/>
          <w:bCs/>
          <w:sz w:val="24"/>
          <w:szCs w:val="24"/>
        </w:rPr>
        <w:t>5.25.2. Порядок осуществления досмотра.</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При осуществлении рейдового осмотра, выездной проверки может быть произведен досмотр.</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7C3305">
        <w:rPr>
          <w:rFonts w:ascii="Arial" w:eastAsia="Times New Roman" w:hAnsi="Arial" w:cs="Arial"/>
          <w:sz w:val="24"/>
          <w:szCs w:val="24"/>
        </w:rPr>
        <w:lastRenderedPageBreak/>
        <w:t>администрации с обязательным применением видеозаписи в порядке, установленном настоящим Положением.</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Информация о проведении досмотра включается в акт контрольного мероприятия.</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r w:rsidRPr="007C3305">
        <w:rPr>
          <w:rFonts w:ascii="Arial" w:eastAsia="Times New Roman" w:hAnsi="Arial" w:cs="Arial"/>
          <w:bCs/>
          <w:sz w:val="24"/>
          <w:szCs w:val="24"/>
        </w:rPr>
        <w:t>5.25.3. Порядок проведения инструментального обследования.</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Инструментальное обследование осуществляется инспектором или специалистом, </w:t>
      </w:r>
      <w:proofErr w:type="gramStart"/>
      <w:r w:rsidRPr="007C3305">
        <w:rPr>
          <w:rFonts w:ascii="Arial" w:eastAsia="Times New Roman" w:hAnsi="Arial" w:cs="Arial"/>
          <w:sz w:val="24"/>
          <w:szCs w:val="24"/>
        </w:rPr>
        <w:t>имеющими</w:t>
      </w:r>
      <w:proofErr w:type="gramEnd"/>
      <w:r w:rsidRPr="007C3305">
        <w:rPr>
          <w:rFonts w:ascii="Arial" w:eastAsia="Times New Roman" w:hAnsi="Arial" w:cs="Arial"/>
          <w:sz w:val="24"/>
          <w:szCs w:val="24"/>
        </w:rPr>
        <w:t xml:space="preserve"> допуск к работе на специальном оборудовании, использованию технических приборов.</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proofErr w:type="gramStart"/>
      <w:r w:rsidRPr="007C3305">
        <w:rPr>
          <w:rFonts w:ascii="Arial" w:eastAsia="Times New Roman" w:hAnsi="Arial" w:cs="Arial"/>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C3305">
        <w:rPr>
          <w:rFonts w:ascii="Arial" w:eastAsia="Times New Roman" w:hAnsi="Arial" w:cs="Arial"/>
          <w:bCs/>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0B549F" w:rsidRPr="007C3305" w:rsidRDefault="000B549F" w:rsidP="000B549F">
      <w:pPr>
        <w:adjustRightInd w:val="0"/>
        <w:spacing w:after="0" w:line="240" w:lineRule="auto"/>
        <w:ind w:firstLine="567"/>
        <w:jc w:val="both"/>
        <w:rPr>
          <w:rFonts w:ascii="Arial" w:eastAsia="Times New Roman" w:hAnsi="Arial" w:cs="Arial"/>
          <w:bCs/>
          <w:sz w:val="24"/>
          <w:szCs w:val="24"/>
        </w:rPr>
      </w:pPr>
      <w:r w:rsidRPr="007C3305">
        <w:rPr>
          <w:rFonts w:ascii="Arial" w:eastAsia="Times New Roman" w:hAnsi="Arial" w:cs="Arial"/>
          <w:bCs/>
          <w:sz w:val="24"/>
          <w:szCs w:val="24"/>
        </w:rPr>
        <w:t>5.25.4. Порядок проведения испытания.</w:t>
      </w:r>
    </w:p>
    <w:p w:rsidR="000B549F" w:rsidRPr="007C3305" w:rsidRDefault="000B549F" w:rsidP="000B549F">
      <w:pPr>
        <w:adjustRightInd w:val="0"/>
        <w:spacing w:after="0" w:line="240" w:lineRule="auto"/>
        <w:ind w:firstLine="567"/>
        <w:jc w:val="both"/>
        <w:rPr>
          <w:rFonts w:ascii="Arial" w:eastAsia="Times New Roman" w:hAnsi="Arial" w:cs="Arial"/>
          <w:bCs/>
          <w:sz w:val="24"/>
          <w:szCs w:val="24"/>
        </w:rPr>
      </w:pPr>
      <w:r w:rsidRPr="007C3305">
        <w:rPr>
          <w:rFonts w:ascii="Arial" w:eastAsia="Times New Roman" w:hAnsi="Arial" w:cs="Arial"/>
          <w:bCs/>
          <w:sz w:val="24"/>
          <w:szCs w:val="24"/>
        </w:rPr>
        <w:t xml:space="preserve">Испытание осуществляется инспектором или специалистом, </w:t>
      </w:r>
      <w:proofErr w:type="gramStart"/>
      <w:r w:rsidRPr="007C3305">
        <w:rPr>
          <w:rFonts w:ascii="Arial" w:eastAsia="Times New Roman" w:hAnsi="Arial" w:cs="Arial"/>
          <w:bCs/>
          <w:sz w:val="24"/>
          <w:szCs w:val="24"/>
        </w:rPr>
        <w:t>имеющими</w:t>
      </w:r>
      <w:proofErr w:type="gramEnd"/>
      <w:r w:rsidRPr="007C3305">
        <w:rPr>
          <w:rFonts w:ascii="Arial" w:eastAsia="Times New Roman" w:hAnsi="Arial" w:cs="Arial"/>
          <w:bCs/>
          <w:sz w:val="24"/>
          <w:szCs w:val="24"/>
        </w:rPr>
        <w:t xml:space="preserve"> допуск к работе на специальном оборудовании, использованию технических</w:t>
      </w:r>
      <w:r>
        <w:rPr>
          <w:rFonts w:ascii="Arial" w:eastAsia="Times New Roman" w:hAnsi="Arial" w:cs="Arial"/>
          <w:bCs/>
          <w:sz w:val="24"/>
          <w:szCs w:val="24"/>
        </w:rPr>
        <w:t xml:space="preserve"> </w:t>
      </w:r>
      <w:r w:rsidRPr="007C3305">
        <w:rPr>
          <w:rFonts w:ascii="Arial" w:eastAsia="Times New Roman" w:hAnsi="Arial" w:cs="Arial"/>
          <w:bCs/>
          <w:sz w:val="24"/>
          <w:szCs w:val="24"/>
        </w:rPr>
        <w:t>приборов.</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proofErr w:type="gramStart"/>
      <w:r w:rsidRPr="007C3305">
        <w:rPr>
          <w:rFonts w:ascii="Arial" w:eastAsia="Times New Roman" w:hAnsi="Arial" w:cs="Arial"/>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7C3305">
        <w:rPr>
          <w:rFonts w:ascii="Arial" w:eastAsia="Times New Roman" w:hAnsi="Arial" w:cs="Arial"/>
          <w:bCs/>
          <w:sz w:val="24"/>
          <w:szCs w:val="24"/>
        </w:rPr>
        <w:t>, иные сведения, имеющие значение для проведения оценки результатов испытаний.</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r w:rsidRPr="007C3305">
        <w:rPr>
          <w:rFonts w:ascii="Arial" w:eastAsia="Times New Roman" w:hAnsi="Arial" w:cs="Arial"/>
          <w:bCs/>
          <w:sz w:val="24"/>
          <w:szCs w:val="24"/>
        </w:rPr>
        <w:t>5.25.5. Порядок проведения экспертизы.</w:t>
      </w:r>
    </w:p>
    <w:p w:rsidR="000B549F" w:rsidRPr="007C3305" w:rsidRDefault="000B549F" w:rsidP="000B549F">
      <w:pPr>
        <w:adjustRightInd w:val="0"/>
        <w:spacing w:after="0" w:line="240" w:lineRule="auto"/>
        <w:ind w:firstLine="709"/>
        <w:jc w:val="both"/>
        <w:rPr>
          <w:rFonts w:ascii="Arial" w:eastAsia="Times New Roman" w:hAnsi="Arial" w:cs="Arial"/>
          <w:bCs/>
          <w:sz w:val="24"/>
          <w:szCs w:val="24"/>
        </w:rPr>
      </w:pPr>
      <w:r w:rsidRPr="007C3305">
        <w:rPr>
          <w:rFonts w:ascii="Arial" w:eastAsia="Times New Roman" w:hAnsi="Arial" w:cs="Arial"/>
          <w:bCs/>
          <w:sz w:val="24"/>
          <w:szCs w:val="24"/>
        </w:rPr>
        <w:t>Экспертиза осуществляется экспертом или экспертной организацией по поручению администрации.</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При назначении и осуществлении экспертизы контролируемые лица имеют право:</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1) информировать администрацию о наличии конфликта интересов у эксперта, экспертной организации;</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3) присутствовать с разрешения должностного лица администрации при осуществлении экспертизы и давать объяснения эксперту;</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4) знакомиться с заключением эксперта или экспертной организации.</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B549F" w:rsidRPr="007C3305" w:rsidRDefault="000B549F" w:rsidP="000B549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B549F" w:rsidRPr="007C3305" w:rsidRDefault="000B549F" w:rsidP="000B549F">
      <w:pPr>
        <w:adjustRightInd w:val="0"/>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 Результаты экспертизы оформляются экспертным заключением.</w:t>
      </w:r>
    </w:p>
    <w:p w:rsidR="000B549F" w:rsidRDefault="000B549F" w:rsidP="000B549F">
      <w:pPr>
        <w:adjustRightInd w:val="0"/>
        <w:spacing w:after="0" w:line="240" w:lineRule="auto"/>
        <w:ind w:firstLine="567"/>
        <w:jc w:val="both"/>
        <w:rPr>
          <w:rFonts w:ascii="Arial" w:eastAsia="Calibri" w:hAnsi="Arial" w:cs="Arial"/>
          <w:sz w:val="24"/>
          <w:szCs w:val="24"/>
        </w:rPr>
      </w:pPr>
    </w:p>
    <w:p w:rsidR="000B549F" w:rsidRPr="007C3305" w:rsidRDefault="00EE7ED7" w:rsidP="000B549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6. Порядок оформления результатов контрольного мероприятия.</w:t>
      </w:r>
    </w:p>
    <w:p w:rsidR="00B47A6F" w:rsidRDefault="00B47A6F" w:rsidP="00B47A6F">
      <w:pPr>
        <w:adjustRightInd w:val="0"/>
        <w:spacing w:after="0" w:line="240" w:lineRule="auto"/>
        <w:ind w:firstLine="567"/>
        <w:jc w:val="both"/>
        <w:rPr>
          <w:rFonts w:ascii="Arial" w:eastAsia="Calibri" w:hAnsi="Arial" w:cs="Arial"/>
          <w:sz w:val="24"/>
          <w:szCs w:val="24"/>
        </w:rPr>
      </w:pPr>
    </w:p>
    <w:p w:rsidR="00B47A6F" w:rsidRPr="007C3305" w:rsidRDefault="00B47A6F" w:rsidP="00B47A6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7C3305">
        <w:rPr>
          <w:rFonts w:ascii="Arial" w:eastAsia="Calibri" w:hAnsi="Arial" w:cs="Arial"/>
          <w:sz w:val="24"/>
          <w:szCs w:val="24"/>
        </w:rPr>
        <w:t>,</w:t>
      </w:r>
      <w:proofErr w:type="gramEnd"/>
      <w:r w:rsidRPr="007C3305">
        <w:rPr>
          <w:rFonts w:ascii="Arial" w:eastAsia="Calibri" w:hAnsi="Arial" w:cs="Arial"/>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47A6F" w:rsidRPr="007C3305" w:rsidRDefault="00B47A6F" w:rsidP="00B47A6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47A6F" w:rsidRPr="007C3305" w:rsidRDefault="00B47A6F" w:rsidP="00B47A6F">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B47A6F" w:rsidRPr="007C3305" w:rsidRDefault="00B47A6F" w:rsidP="00B47A6F">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041B2" w:rsidRPr="007C3305" w:rsidRDefault="00A041B2" w:rsidP="00A041B2">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A041B2" w:rsidRPr="007C3305" w:rsidRDefault="00A041B2" w:rsidP="00A041B2">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6.3. </w:t>
      </w:r>
      <w:proofErr w:type="gramStart"/>
      <w:r w:rsidRPr="007C3305">
        <w:rPr>
          <w:rFonts w:ascii="Arial" w:eastAsia="Calibri" w:hAnsi="Arial" w:cs="Arial"/>
          <w:sz w:val="24"/>
          <w:szCs w:val="24"/>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173C44" w:rsidRDefault="00173C44" w:rsidP="00085A56">
      <w:pPr>
        <w:autoSpaceDE w:val="0"/>
        <w:spacing w:after="0" w:line="240" w:lineRule="auto"/>
        <w:ind w:firstLine="709"/>
        <w:jc w:val="both"/>
        <w:rPr>
          <w:rFonts w:ascii="Arial" w:eastAsia="Times New Roman" w:hAnsi="Arial" w:cs="Arial"/>
          <w:sz w:val="24"/>
          <w:szCs w:val="24"/>
          <w:lang w:eastAsia="zh-CN"/>
        </w:rPr>
      </w:pPr>
    </w:p>
    <w:p w:rsidR="00CD1E97" w:rsidRPr="007C3305" w:rsidRDefault="00CD1E97" w:rsidP="00085A56">
      <w:pPr>
        <w:autoSpaceDE w:val="0"/>
        <w:spacing w:after="0" w:line="240" w:lineRule="auto"/>
        <w:ind w:firstLine="709"/>
        <w:jc w:val="both"/>
        <w:rPr>
          <w:rFonts w:ascii="Arial" w:eastAsia="Times New Roman" w:hAnsi="Arial" w:cs="Arial"/>
          <w:sz w:val="24"/>
          <w:szCs w:val="24"/>
          <w:lang w:eastAsia="zh-CN"/>
        </w:rPr>
      </w:pPr>
      <w:r w:rsidRPr="007C3305">
        <w:rPr>
          <w:rFonts w:ascii="Arial" w:eastAsia="Calibri" w:hAnsi="Arial" w:cs="Arial"/>
          <w:sz w:val="24"/>
          <w:szCs w:val="24"/>
        </w:rPr>
        <w:t>7. Меры, принимаемые по результатам контрольных мероприятий.</w:t>
      </w:r>
    </w:p>
    <w:p w:rsidR="00C937B5" w:rsidRPr="007C3305" w:rsidRDefault="00C937B5" w:rsidP="008E0285">
      <w:pPr>
        <w:autoSpaceDE w:val="0"/>
        <w:spacing w:after="0" w:line="240" w:lineRule="auto"/>
        <w:ind w:firstLine="709"/>
        <w:jc w:val="both"/>
        <w:rPr>
          <w:rFonts w:ascii="Arial" w:eastAsia="Times New Roman" w:hAnsi="Arial" w:cs="Arial"/>
          <w:sz w:val="24"/>
          <w:szCs w:val="24"/>
          <w:lang w:eastAsia="zh-CN"/>
        </w:rPr>
      </w:pPr>
    </w:p>
    <w:p w:rsidR="00EF596E" w:rsidRPr="007C3305" w:rsidRDefault="00EF596E" w:rsidP="00EF596E">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EF596E" w:rsidRPr="007C3305" w:rsidRDefault="00EF596E" w:rsidP="00EF596E">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lastRenderedPageBreak/>
        <w:t xml:space="preserve">7.2. </w:t>
      </w:r>
      <w:proofErr w:type="gramStart"/>
      <w:r w:rsidRPr="007C3305">
        <w:rPr>
          <w:rFonts w:ascii="Arial" w:eastAsia="Calibri" w:hAnsi="Arial" w:cs="Arial"/>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tgtFrame="_self" w:history="1">
        <w:r w:rsidRPr="007C3305">
          <w:rPr>
            <w:rFonts w:ascii="Arial" w:eastAsia="Calibri" w:hAnsi="Arial" w:cs="Arial"/>
            <w:sz w:val="24"/>
            <w:szCs w:val="24"/>
          </w:rPr>
          <w:t>законом</w:t>
        </w:r>
      </w:hyperlink>
      <w:r w:rsidRPr="007C3305">
        <w:rPr>
          <w:rFonts w:ascii="Arial" w:eastAsia="Calibri" w:hAnsi="Arial" w:cs="Arial"/>
          <w:sz w:val="24"/>
          <w:szCs w:val="24"/>
        </w:rPr>
        <w:t xml:space="preserve"> от 31 июля 2020 года N 248-ФЗ "О государственном контроле (надзоре) и муниципальном контроле</w:t>
      </w:r>
      <w:proofErr w:type="gramEnd"/>
      <w:r w:rsidRPr="007C3305">
        <w:rPr>
          <w:rFonts w:ascii="Arial" w:eastAsia="Calibri" w:hAnsi="Arial" w:cs="Arial"/>
          <w:sz w:val="24"/>
          <w:szCs w:val="24"/>
        </w:rPr>
        <w:t xml:space="preserve">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7C3305">
        <w:rPr>
          <w:rFonts w:ascii="Arial" w:eastAsia="Calibri" w:hAnsi="Arial" w:cs="Arial"/>
          <w:sz w:val="24"/>
          <w:szCs w:val="24"/>
        </w:rPr>
        <w:t>Росреестра</w:t>
      </w:r>
      <w:proofErr w:type="spellEnd"/>
      <w:r w:rsidRPr="007C3305">
        <w:rPr>
          <w:rFonts w:ascii="Arial" w:eastAsia="Calibri" w:hAnsi="Arial" w:cs="Arial"/>
          <w:sz w:val="24"/>
          <w:szCs w:val="24"/>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w:t>
      </w:r>
      <w:proofErr w:type="spellStart"/>
      <w:r w:rsidRPr="007C3305">
        <w:rPr>
          <w:rFonts w:ascii="Arial" w:eastAsia="Calibri" w:hAnsi="Arial" w:cs="Arial"/>
          <w:sz w:val="24"/>
          <w:szCs w:val="24"/>
        </w:rPr>
        <w:t>требованийв</w:t>
      </w:r>
      <w:proofErr w:type="spellEnd"/>
      <w:r w:rsidRPr="007C3305">
        <w:rPr>
          <w:rFonts w:ascii="Arial" w:eastAsia="Calibri" w:hAnsi="Arial" w:cs="Arial"/>
          <w:sz w:val="24"/>
          <w:szCs w:val="24"/>
        </w:rPr>
        <w:t xml:space="preserve"> порядке, установленном статьей 90.1 Федерального закона № 248-ФЗ. </w:t>
      </w:r>
    </w:p>
    <w:p w:rsidR="00EF596E" w:rsidRPr="007C3305" w:rsidRDefault="00EF596E" w:rsidP="00EF596E">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7.3. Взаимодействие администрации с Управлением </w:t>
      </w:r>
      <w:proofErr w:type="spellStart"/>
      <w:r w:rsidRPr="007C3305">
        <w:rPr>
          <w:rFonts w:ascii="Arial" w:eastAsia="Calibri" w:hAnsi="Arial" w:cs="Arial"/>
          <w:sz w:val="24"/>
          <w:szCs w:val="24"/>
        </w:rPr>
        <w:t>Росреестра</w:t>
      </w:r>
      <w:proofErr w:type="spellEnd"/>
      <w:r w:rsidRPr="007C3305">
        <w:rPr>
          <w:rFonts w:ascii="Arial" w:eastAsia="Calibri" w:hAnsi="Arial" w:cs="Arial"/>
          <w:sz w:val="24"/>
          <w:szCs w:val="24"/>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8E0285" w:rsidRDefault="00EF596E" w:rsidP="00EF596E">
      <w:pPr>
        <w:autoSpaceDE w:val="0"/>
        <w:spacing w:after="0" w:line="240" w:lineRule="auto"/>
        <w:ind w:firstLine="709"/>
        <w:jc w:val="both"/>
        <w:rPr>
          <w:rFonts w:ascii="Arial" w:eastAsia="Calibri" w:hAnsi="Arial" w:cs="Arial"/>
          <w:sz w:val="24"/>
          <w:szCs w:val="24"/>
        </w:rPr>
      </w:pPr>
      <w:r w:rsidRPr="007C3305">
        <w:rPr>
          <w:rFonts w:ascii="Arial" w:eastAsia="Calibri" w:hAnsi="Arial" w:cs="Arial"/>
          <w:sz w:val="24"/>
          <w:szCs w:val="24"/>
        </w:rPr>
        <w:t>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w:t>
      </w:r>
    </w:p>
    <w:p w:rsidR="00BA23CC" w:rsidRPr="007C3305" w:rsidRDefault="00BA23CC" w:rsidP="00BA23CC">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7.5. </w:t>
      </w:r>
      <w:proofErr w:type="gramStart"/>
      <w:r w:rsidRPr="007C3305">
        <w:rPr>
          <w:rFonts w:ascii="Arial" w:eastAsia="Calibri" w:hAnsi="Arial" w:cs="Arial"/>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4" w:tgtFrame="_self" w:history="1">
        <w:r w:rsidRPr="007C3305">
          <w:rPr>
            <w:rFonts w:ascii="Arial" w:eastAsia="Calibri" w:hAnsi="Arial" w:cs="Arial"/>
            <w:sz w:val="24"/>
            <w:szCs w:val="24"/>
          </w:rPr>
          <w:t>Кодексом</w:t>
        </w:r>
      </w:hyperlink>
      <w:r w:rsidRPr="007C3305">
        <w:rPr>
          <w:rFonts w:ascii="Arial" w:eastAsia="Calibri" w:hAnsi="Arial" w:cs="Arial"/>
          <w:sz w:val="24"/>
          <w:szCs w:val="24"/>
        </w:rPr>
        <w:t xml:space="preserve"> Российской Федерации об административных правонарушениях, законодательством Воронежской области.</w:t>
      </w:r>
      <w:proofErr w:type="gramEnd"/>
    </w:p>
    <w:p w:rsidR="00EF596E" w:rsidRDefault="00BA23CC" w:rsidP="00BA23CC">
      <w:pPr>
        <w:autoSpaceDE w:val="0"/>
        <w:spacing w:after="0" w:line="240" w:lineRule="auto"/>
        <w:ind w:firstLine="709"/>
        <w:jc w:val="both"/>
        <w:rPr>
          <w:rFonts w:ascii="Arial" w:eastAsia="Calibri" w:hAnsi="Arial" w:cs="Arial"/>
          <w:sz w:val="24"/>
          <w:szCs w:val="24"/>
        </w:rPr>
      </w:pPr>
      <w:r w:rsidRPr="007C3305">
        <w:rPr>
          <w:rFonts w:ascii="Arial" w:eastAsia="Calibri" w:hAnsi="Arial" w:cs="Arial"/>
          <w:sz w:val="24"/>
          <w:szCs w:val="24"/>
        </w:rPr>
        <w:t>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5B6EAF" w:rsidRDefault="005B6EAF" w:rsidP="00BA23CC">
      <w:pPr>
        <w:autoSpaceDE w:val="0"/>
        <w:spacing w:after="0" w:line="240" w:lineRule="auto"/>
        <w:ind w:firstLine="709"/>
        <w:jc w:val="both"/>
        <w:rPr>
          <w:rFonts w:ascii="Arial" w:eastAsia="Calibri" w:hAnsi="Arial" w:cs="Arial"/>
          <w:sz w:val="24"/>
          <w:szCs w:val="24"/>
        </w:rPr>
      </w:pPr>
    </w:p>
    <w:p w:rsidR="005B6EAF" w:rsidRPr="007C3305" w:rsidRDefault="005B6EAF" w:rsidP="005B6EAF">
      <w:pPr>
        <w:adjustRightInd w:val="0"/>
        <w:spacing w:after="0" w:line="240" w:lineRule="auto"/>
        <w:jc w:val="center"/>
        <w:outlineLvl w:val="0"/>
        <w:rPr>
          <w:rFonts w:ascii="Arial" w:eastAsia="Calibri" w:hAnsi="Arial" w:cs="Arial"/>
          <w:bCs/>
          <w:sz w:val="24"/>
          <w:szCs w:val="24"/>
        </w:rPr>
      </w:pPr>
      <w:r w:rsidRPr="007C3305">
        <w:rPr>
          <w:rFonts w:ascii="Arial" w:eastAsia="Calibri" w:hAnsi="Arial" w:cs="Arial"/>
          <w:bCs/>
          <w:sz w:val="24"/>
          <w:szCs w:val="24"/>
        </w:rPr>
        <w:t>8. Досудебный порядок обжалования решений администрации,</w:t>
      </w:r>
    </w:p>
    <w:p w:rsidR="005B6EAF" w:rsidRPr="007C3305" w:rsidRDefault="005B6EAF" w:rsidP="005B6EAF">
      <w:pPr>
        <w:adjustRightInd w:val="0"/>
        <w:spacing w:after="0" w:line="240" w:lineRule="auto"/>
        <w:jc w:val="center"/>
        <w:rPr>
          <w:rFonts w:ascii="Arial" w:eastAsia="Calibri" w:hAnsi="Arial" w:cs="Arial"/>
          <w:bCs/>
          <w:sz w:val="24"/>
          <w:szCs w:val="24"/>
        </w:rPr>
      </w:pPr>
      <w:r w:rsidRPr="007C3305">
        <w:rPr>
          <w:rFonts w:ascii="Arial" w:eastAsia="Calibri" w:hAnsi="Arial" w:cs="Arial"/>
          <w:bCs/>
          <w:sz w:val="24"/>
          <w:szCs w:val="24"/>
        </w:rPr>
        <w:t>действий (бездействия) должностных лиц при осуществлении</w:t>
      </w:r>
    </w:p>
    <w:p w:rsidR="005B6EAF" w:rsidRPr="007C3305" w:rsidRDefault="005B6EAF" w:rsidP="005B6EAF">
      <w:pPr>
        <w:autoSpaceDE w:val="0"/>
        <w:spacing w:after="0" w:line="240" w:lineRule="auto"/>
        <w:ind w:firstLine="709"/>
        <w:jc w:val="center"/>
        <w:rPr>
          <w:rFonts w:ascii="Arial" w:eastAsia="Times New Roman" w:hAnsi="Arial" w:cs="Arial"/>
          <w:sz w:val="24"/>
          <w:szCs w:val="24"/>
          <w:lang w:eastAsia="zh-CN"/>
        </w:rPr>
      </w:pPr>
      <w:r w:rsidRPr="007C3305">
        <w:rPr>
          <w:rFonts w:ascii="Arial" w:eastAsia="Calibri" w:hAnsi="Arial" w:cs="Arial"/>
          <w:bCs/>
          <w:sz w:val="24"/>
          <w:szCs w:val="24"/>
        </w:rPr>
        <w:t>муниципального земельного контроля</w:t>
      </w:r>
    </w:p>
    <w:p w:rsidR="005B6EAF" w:rsidRDefault="005B6EAF" w:rsidP="005B6EAF">
      <w:pPr>
        <w:adjustRightInd w:val="0"/>
        <w:spacing w:after="0" w:line="240" w:lineRule="auto"/>
        <w:ind w:firstLine="540"/>
        <w:jc w:val="both"/>
        <w:rPr>
          <w:rFonts w:ascii="Arial" w:eastAsia="Calibri" w:hAnsi="Arial" w:cs="Arial"/>
          <w:sz w:val="24"/>
          <w:szCs w:val="24"/>
        </w:rPr>
      </w:pPr>
    </w:p>
    <w:p w:rsidR="005B6EAF" w:rsidRDefault="005B6EAF" w:rsidP="005B6EAF">
      <w:pPr>
        <w:adjustRightInd w:val="0"/>
        <w:spacing w:after="0" w:line="240" w:lineRule="auto"/>
        <w:ind w:firstLine="540"/>
        <w:jc w:val="both"/>
        <w:rPr>
          <w:rFonts w:ascii="Arial" w:eastAsia="Calibri" w:hAnsi="Arial" w:cs="Arial"/>
          <w:sz w:val="24"/>
          <w:szCs w:val="24"/>
        </w:rPr>
      </w:pPr>
      <w:r w:rsidRPr="007C3305">
        <w:rPr>
          <w:rFonts w:ascii="Arial" w:eastAsia="Calibri" w:hAnsi="Arial" w:cs="Arial"/>
          <w:sz w:val="24"/>
          <w:szCs w:val="24"/>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5B6EAF" w:rsidRDefault="005B6EAF" w:rsidP="005B6EAF">
      <w:pPr>
        <w:adjustRightInd w:val="0"/>
        <w:spacing w:after="0" w:line="240" w:lineRule="auto"/>
        <w:ind w:firstLine="540"/>
        <w:jc w:val="both"/>
        <w:rPr>
          <w:rFonts w:ascii="Arial" w:eastAsia="Calibri" w:hAnsi="Arial" w:cs="Arial"/>
          <w:sz w:val="24"/>
          <w:szCs w:val="24"/>
        </w:rPr>
      </w:pPr>
    </w:p>
    <w:p w:rsidR="005B6EAF" w:rsidRDefault="00403243" w:rsidP="00403243">
      <w:pPr>
        <w:adjustRightInd w:val="0"/>
        <w:spacing w:after="0" w:line="240" w:lineRule="auto"/>
        <w:ind w:firstLine="540"/>
        <w:jc w:val="center"/>
        <w:rPr>
          <w:rFonts w:ascii="Arial" w:eastAsia="Times New Roman" w:hAnsi="Arial" w:cs="Arial"/>
          <w:sz w:val="24"/>
          <w:szCs w:val="24"/>
          <w:lang w:eastAsia="zh-CN"/>
        </w:rPr>
      </w:pPr>
      <w:r>
        <w:rPr>
          <w:rFonts w:ascii="Arial" w:eastAsia="Calibri" w:hAnsi="Arial" w:cs="Arial"/>
          <w:sz w:val="24"/>
          <w:szCs w:val="24"/>
        </w:rPr>
        <w:t>9.</w:t>
      </w:r>
      <w:r w:rsidRPr="00403243">
        <w:rPr>
          <w:rFonts w:ascii="Arial" w:eastAsia="Times New Roman" w:hAnsi="Arial" w:cs="Arial"/>
          <w:sz w:val="24"/>
          <w:szCs w:val="24"/>
          <w:lang w:eastAsia="zh-CN"/>
        </w:rPr>
        <w:t xml:space="preserve"> </w:t>
      </w:r>
      <w:r w:rsidRPr="007C3305">
        <w:rPr>
          <w:rFonts w:ascii="Arial" w:eastAsia="Times New Roman" w:hAnsi="Arial" w:cs="Arial"/>
          <w:sz w:val="24"/>
          <w:szCs w:val="24"/>
          <w:lang w:eastAsia="zh-CN"/>
        </w:rPr>
        <w:t>Оценка результативности и эффективности осуществления муниципального земельного контроля</w:t>
      </w:r>
      <w:r>
        <w:rPr>
          <w:rFonts w:ascii="Arial" w:eastAsia="Times New Roman" w:hAnsi="Arial" w:cs="Arial"/>
          <w:sz w:val="24"/>
          <w:szCs w:val="24"/>
          <w:lang w:eastAsia="zh-CN"/>
        </w:rPr>
        <w:t>.</w:t>
      </w:r>
    </w:p>
    <w:p w:rsidR="00403243" w:rsidRDefault="00403243" w:rsidP="00403243">
      <w:pPr>
        <w:adjustRightInd w:val="0"/>
        <w:spacing w:after="0" w:line="240" w:lineRule="auto"/>
        <w:ind w:firstLine="540"/>
        <w:jc w:val="center"/>
        <w:rPr>
          <w:rFonts w:ascii="Arial" w:eastAsia="Times New Roman" w:hAnsi="Arial" w:cs="Arial"/>
          <w:sz w:val="24"/>
          <w:szCs w:val="24"/>
          <w:lang w:eastAsia="zh-CN"/>
        </w:rPr>
      </w:pPr>
    </w:p>
    <w:p w:rsidR="00403243" w:rsidRPr="007C3305" w:rsidRDefault="008B4E19" w:rsidP="008B4E19">
      <w:pPr>
        <w:adjustRightInd w:val="0"/>
        <w:spacing w:after="0" w:line="240" w:lineRule="auto"/>
        <w:ind w:firstLine="540"/>
        <w:jc w:val="both"/>
        <w:rPr>
          <w:rFonts w:ascii="Arial" w:eastAsia="Calibri" w:hAnsi="Arial" w:cs="Arial"/>
          <w:sz w:val="24"/>
          <w:szCs w:val="24"/>
        </w:rPr>
      </w:pPr>
      <w:r w:rsidRPr="008B4E19">
        <w:rPr>
          <w:rFonts w:ascii="Arial" w:eastAsia="Calibri"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w:t>
      </w:r>
      <w:r w:rsidRPr="008B4E19">
        <w:rPr>
          <w:rFonts w:ascii="Arial" w:eastAsia="Calibri" w:hAnsi="Arial" w:cs="Arial"/>
          <w:sz w:val="24"/>
          <w:szCs w:val="24"/>
        </w:rPr>
        <w:lastRenderedPageBreak/>
        <w:t>закона от 31.07.2020 № 248-ФЗ «О государственном контроле (надзоре) и муниципальном контроле в Российской Федерации».</w:t>
      </w:r>
    </w:p>
    <w:p w:rsidR="0017736C" w:rsidRDefault="0017736C" w:rsidP="004D65A5">
      <w:pPr>
        <w:spacing w:after="0" w:line="240" w:lineRule="auto"/>
        <w:rPr>
          <w:rFonts w:ascii="Arial" w:eastAsia="Times New Roman" w:hAnsi="Arial" w:cs="Arial"/>
          <w:sz w:val="24"/>
          <w:szCs w:val="24"/>
        </w:rPr>
      </w:pPr>
    </w:p>
    <w:p w:rsidR="001A4905" w:rsidRDefault="001A4905" w:rsidP="001A4905">
      <w:pPr>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rPr>
        <w:t>10.</w:t>
      </w:r>
      <w:r w:rsidRPr="001A4905">
        <w:rPr>
          <w:rFonts w:ascii="Arial" w:eastAsia="Times New Roman" w:hAnsi="Arial" w:cs="Arial"/>
          <w:sz w:val="24"/>
          <w:szCs w:val="24"/>
          <w:lang w:eastAsia="zh-CN"/>
        </w:rPr>
        <w:t xml:space="preserve"> </w:t>
      </w:r>
      <w:r w:rsidRPr="007C3305">
        <w:rPr>
          <w:rFonts w:ascii="Arial" w:eastAsia="Times New Roman" w:hAnsi="Arial" w:cs="Arial"/>
          <w:sz w:val="24"/>
          <w:szCs w:val="24"/>
          <w:lang w:eastAsia="zh-CN"/>
        </w:rPr>
        <w:t>Заключительные положения</w:t>
      </w:r>
      <w:r>
        <w:rPr>
          <w:rFonts w:ascii="Arial" w:eastAsia="Times New Roman" w:hAnsi="Arial" w:cs="Arial"/>
          <w:sz w:val="24"/>
          <w:szCs w:val="24"/>
          <w:lang w:eastAsia="zh-CN"/>
        </w:rPr>
        <w:t>.</w:t>
      </w:r>
    </w:p>
    <w:p w:rsidR="001A4905" w:rsidRDefault="001A4905" w:rsidP="001A4905">
      <w:pPr>
        <w:spacing w:after="0" w:line="240" w:lineRule="auto"/>
        <w:jc w:val="center"/>
        <w:rPr>
          <w:rFonts w:ascii="Arial" w:eastAsia="Times New Roman" w:hAnsi="Arial" w:cs="Arial"/>
          <w:sz w:val="24"/>
          <w:szCs w:val="24"/>
          <w:lang w:eastAsia="zh-CN"/>
        </w:rPr>
      </w:pPr>
    </w:p>
    <w:p w:rsidR="0001514C" w:rsidRPr="007C3305" w:rsidRDefault="0001514C" w:rsidP="0001514C">
      <w:pPr>
        <w:adjustRightInd w:val="0"/>
        <w:spacing w:after="0" w:line="240" w:lineRule="auto"/>
        <w:ind w:firstLine="567"/>
        <w:jc w:val="both"/>
        <w:rPr>
          <w:rFonts w:ascii="Arial" w:eastAsia="Times New Roman" w:hAnsi="Arial" w:cs="Arial"/>
          <w:sz w:val="24"/>
          <w:szCs w:val="24"/>
        </w:rPr>
      </w:pPr>
      <w:r w:rsidRPr="007C3305">
        <w:rPr>
          <w:rFonts w:ascii="Arial" w:eastAsia="Times New Roman" w:hAnsi="Arial" w:cs="Arial"/>
          <w:sz w:val="24"/>
          <w:szCs w:val="24"/>
        </w:rPr>
        <w:t>10.1. Муниципальный земельный контроль осуществляется с учетом норм постановления Правительства Российской Федерации от 10.03.2022 № 336</w:t>
      </w:r>
      <w:r w:rsidRPr="007C3305">
        <w:rPr>
          <w:rFonts w:ascii="Arial" w:eastAsia="Calibri" w:hAnsi="Arial" w:cs="Arial"/>
          <w:sz w:val="24"/>
          <w:szCs w:val="24"/>
        </w:rPr>
        <w:t xml:space="preserve"> «Об особенностях организации и осуществления государственного контроля (надзора), муниципального контроля»</w:t>
      </w:r>
      <w:r w:rsidRPr="007C3305">
        <w:rPr>
          <w:rFonts w:ascii="Arial" w:eastAsia="Times New Roman" w:hAnsi="Arial" w:cs="Arial"/>
          <w:sz w:val="24"/>
          <w:szCs w:val="24"/>
        </w:rPr>
        <w:t>.</w:t>
      </w:r>
    </w:p>
    <w:p w:rsidR="0001514C" w:rsidRPr="007C3305" w:rsidRDefault="0001514C" w:rsidP="0001514C">
      <w:pPr>
        <w:adjustRightInd w:val="0"/>
        <w:spacing w:after="0" w:line="240" w:lineRule="auto"/>
        <w:ind w:firstLine="567"/>
        <w:jc w:val="both"/>
        <w:rPr>
          <w:rFonts w:ascii="Arial" w:eastAsia="Calibri" w:hAnsi="Arial" w:cs="Arial"/>
          <w:sz w:val="24"/>
          <w:szCs w:val="24"/>
        </w:rPr>
      </w:pPr>
      <w:r w:rsidRPr="007C3305">
        <w:rPr>
          <w:rFonts w:ascii="Arial" w:eastAsia="Times New Roman" w:hAnsi="Arial" w:cs="Arial"/>
          <w:sz w:val="24"/>
          <w:szCs w:val="24"/>
        </w:rPr>
        <w:t xml:space="preserve">10.2. </w:t>
      </w:r>
      <w:bookmarkStart w:id="3" w:name="Par0"/>
      <w:bookmarkEnd w:id="3"/>
      <w:r w:rsidRPr="007C3305">
        <w:rPr>
          <w:rFonts w:ascii="Arial" w:eastAsia="Calibri" w:hAnsi="Arial" w:cs="Arial"/>
          <w:sz w:val="24"/>
          <w:szCs w:val="24"/>
        </w:rPr>
        <w:t>До 31 декабря 2025 года:</w:t>
      </w:r>
    </w:p>
    <w:p w:rsidR="0001514C" w:rsidRPr="007C3305" w:rsidRDefault="0001514C" w:rsidP="0001514C">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tgtFrame="_self" w:history="1">
        <w:r w:rsidRPr="007C3305">
          <w:rPr>
            <w:rFonts w:ascii="Arial" w:eastAsia="Calibri" w:hAnsi="Arial" w:cs="Arial"/>
            <w:sz w:val="24"/>
            <w:szCs w:val="24"/>
          </w:rPr>
          <w:t>статьей 21</w:t>
        </w:r>
      </w:hyperlink>
      <w:r w:rsidRPr="007C3305">
        <w:rPr>
          <w:rFonts w:ascii="Arial" w:eastAsia="Calibri" w:hAnsi="Arial" w:cs="Arial"/>
          <w:sz w:val="24"/>
          <w:szCs w:val="24"/>
        </w:rPr>
        <w:t xml:space="preserve"> Федерального закона № 248-ФЗ могут </w:t>
      </w:r>
      <w:proofErr w:type="gramStart"/>
      <w:r w:rsidRPr="007C3305">
        <w:rPr>
          <w:rFonts w:ascii="Arial" w:eastAsia="Calibri" w:hAnsi="Arial" w:cs="Arial"/>
          <w:sz w:val="24"/>
          <w:szCs w:val="24"/>
        </w:rPr>
        <w:t>осуществляться</w:t>
      </w:r>
      <w:proofErr w:type="gramEnd"/>
      <w:r w:rsidRPr="007C3305">
        <w:rPr>
          <w:rFonts w:ascii="Arial" w:eastAsia="Calibri"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1514C" w:rsidRDefault="0001514C" w:rsidP="0001514C">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B328C" w:rsidRDefault="00155DC6" w:rsidP="0001514C">
      <w:pPr>
        <w:adjustRightInd w:val="0"/>
        <w:spacing w:after="0" w:line="240" w:lineRule="auto"/>
        <w:ind w:firstLine="567"/>
        <w:jc w:val="both"/>
        <w:rPr>
          <w:rFonts w:ascii="Arial" w:eastAsia="Calibri" w:hAnsi="Arial" w:cs="Arial"/>
          <w:sz w:val="24"/>
          <w:szCs w:val="24"/>
        </w:rPr>
      </w:pPr>
      <w:r w:rsidRPr="007C3305">
        <w:rPr>
          <w:rFonts w:ascii="Arial" w:eastAsia="Calibri" w:hAnsi="Arial" w:cs="Arial"/>
          <w:sz w:val="24"/>
          <w:szCs w:val="24"/>
        </w:rPr>
        <w:t xml:space="preserve">10.2.3. </w:t>
      </w:r>
      <w:proofErr w:type="gramStart"/>
      <w:r w:rsidRPr="007C3305">
        <w:rPr>
          <w:rFonts w:ascii="Arial" w:eastAsia="Calibri" w:hAnsi="Arial" w:cs="Arial"/>
          <w:sz w:val="24"/>
          <w:szCs w:val="24"/>
        </w:rPr>
        <w:t>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155DC6" w:rsidRDefault="00155DC6" w:rsidP="0001514C">
      <w:pPr>
        <w:adjustRightInd w:val="0"/>
        <w:spacing w:after="0" w:line="240" w:lineRule="auto"/>
        <w:ind w:firstLine="567"/>
        <w:jc w:val="both"/>
        <w:rPr>
          <w:rFonts w:ascii="Arial" w:eastAsia="Calibri" w:hAnsi="Arial" w:cs="Arial"/>
          <w:sz w:val="24"/>
          <w:szCs w:val="24"/>
        </w:rPr>
      </w:pPr>
    </w:p>
    <w:p w:rsidR="00155DC6" w:rsidRDefault="00155DC6" w:rsidP="0001514C">
      <w:pPr>
        <w:adjustRightInd w:val="0"/>
        <w:spacing w:after="0" w:line="240" w:lineRule="auto"/>
        <w:ind w:firstLine="567"/>
        <w:jc w:val="both"/>
        <w:rPr>
          <w:rFonts w:ascii="Arial" w:eastAsia="Calibri" w:hAnsi="Arial" w:cs="Arial"/>
          <w:sz w:val="24"/>
          <w:szCs w:val="24"/>
        </w:rPr>
      </w:pPr>
    </w:p>
    <w:p w:rsidR="00155DC6" w:rsidRDefault="00155DC6" w:rsidP="0001514C">
      <w:pPr>
        <w:adjustRightInd w:val="0"/>
        <w:spacing w:after="0" w:line="240" w:lineRule="auto"/>
        <w:ind w:firstLine="567"/>
        <w:jc w:val="both"/>
        <w:rPr>
          <w:rFonts w:ascii="Arial" w:eastAsia="Calibri" w:hAnsi="Arial" w:cs="Arial"/>
          <w:sz w:val="24"/>
          <w:szCs w:val="24"/>
        </w:rPr>
      </w:pPr>
      <w:r>
        <w:rPr>
          <w:rFonts w:ascii="Arial" w:eastAsia="Calibri" w:hAnsi="Arial" w:cs="Arial"/>
          <w:sz w:val="24"/>
          <w:szCs w:val="24"/>
        </w:rPr>
        <w:br w:type="page"/>
      </w:r>
    </w:p>
    <w:p w:rsidR="00155DC6" w:rsidRDefault="00155DC6" w:rsidP="0001514C">
      <w:pPr>
        <w:adjustRightInd w:val="0"/>
        <w:spacing w:after="0" w:line="240" w:lineRule="auto"/>
        <w:ind w:firstLine="567"/>
        <w:jc w:val="both"/>
        <w:rPr>
          <w:rFonts w:ascii="Arial" w:eastAsia="Calibri" w:hAnsi="Arial" w:cs="Arial"/>
          <w:sz w:val="24"/>
          <w:szCs w:val="24"/>
        </w:rPr>
      </w:pPr>
    </w:p>
    <w:p w:rsidR="00912CDC" w:rsidRPr="007C3305" w:rsidRDefault="00912CDC" w:rsidP="00912CDC">
      <w:pPr>
        <w:autoSpaceDE w:val="0"/>
        <w:spacing w:after="0" w:line="240" w:lineRule="auto"/>
        <w:ind w:left="5103"/>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Приложение №1 </w:t>
      </w:r>
    </w:p>
    <w:p w:rsidR="00912CDC" w:rsidRPr="007C3305" w:rsidRDefault="00912CDC" w:rsidP="00912CDC">
      <w:pPr>
        <w:autoSpaceDE w:val="0"/>
        <w:spacing w:after="0" w:line="240" w:lineRule="auto"/>
        <w:ind w:left="5103"/>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Ключевые показатели </w:t>
      </w:r>
    </w:p>
    <w:p w:rsidR="00912CDC" w:rsidRPr="007C3305" w:rsidRDefault="00912CDC" w:rsidP="00912CDC">
      <w:pPr>
        <w:autoSpaceDE w:val="0"/>
        <w:spacing w:after="0" w:line="240" w:lineRule="auto"/>
        <w:ind w:left="5103"/>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муниципального земельного контроля на территории </w:t>
      </w:r>
      <w:proofErr w:type="spellStart"/>
      <w:r>
        <w:rPr>
          <w:rFonts w:ascii="Arial" w:eastAsia="Times New Roman" w:hAnsi="Arial" w:cs="Arial"/>
          <w:sz w:val="24"/>
          <w:szCs w:val="24"/>
          <w:lang w:eastAsia="zh-CN"/>
        </w:rPr>
        <w:t>Верхнемамонского</w:t>
      </w:r>
      <w:proofErr w:type="spellEnd"/>
      <w:r>
        <w:rPr>
          <w:rFonts w:ascii="Arial" w:eastAsia="Times New Roman" w:hAnsi="Arial" w:cs="Arial"/>
          <w:sz w:val="24"/>
          <w:szCs w:val="24"/>
          <w:lang w:eastAsia="zh-CN"/>
        </w:rPr>
        <w:t xml:space="preserve"> муниципального района </w:t>
      </w:r>
      <w:r w:rsidRPr="007C3305">
        <w:rPr>
          <w:rFonts w:ascii="Arial" w:eastAsia="Times New Roman" w:hAnsi="Arial" w:cs="Arial"/>
          <w:sz w:val="24"/>
          <w:szCs w:val="24"/>
          <w:lang w:eastAsia="zh-CN"/>
        </w:rPr>
        <w:t xml:space="preserve">и их целевые значения </w:t>
      </w:r>
    </w:p>
    <w:p w:rsidR="00155DC6" w:rsidRPr="007C3305" w:rsidRDefault="00155DC6" w:rsidP="0001514C">
      <w:pPr>
        <w:adjustRightInd w:val="0"/>
        <w:spacing w:after="0" w:line="240" w:lineRule="auto"/>
        <w:ind w:firstLine="567"/>
        <w:jc w:val="both"/>
        <w:rPr>
          <w:rFonts w:ascii="Arial" w:eastAsia="Calibri" w:hAnsi="Arial" w:cs="Arial"/>
          <w:sz w:val="24"/>
          <w:szCs w:val="24"/>
        </w:rPr>
      </w:pPr>
    </w:p>
    <w:p w:rsidR="001A4905" w:rsidRDefault="001A4905" w:rsidP="001A4905">
      <w:pPr>
        <w:spacing w:after="0" w:line="240" w:lineRule="auto"/>
        <w:jc w:val="center"/>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DB02A1" w:rsidRPr="007C3305" w:rsidTr="00E8138E">
        <w:tc>
          <w:tcPr>
            <w:tcW w:w="7196"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center"/>
              <w:rPr>
                <w:rFonts w:ascii="Arial" w:eastAsia="Times New Roman" w:hAnsi="Arial" w:cs="Arial"/>
                <w:sz w:val="24"/>
                <w:szCs w:val="24"/>
              </w:rPr>
            </w:pPr>
            <w:r w:rsidRPr="007C3305">
              <w:rPr>
                <w:rFonts w:ascii="Arial" w:eastAsia="Times New Roman" w:hAnsi="Arial" w:cs="Arial"/>
                <w:sz w:val="24"/>
                <w:szCs w:val="24"/>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center"/>
              <w:rPr>
                <w:rFonts w:ascii="Arial" w:eastAsia="Times New Roman" w:hAnsi="Arial" w:cs="Arial"/>
                <w:sz w:val="24"/>
                <w:szCs w:val="24"/>
              </w:rPr>
            </w:pPr>
            <w:r w:rsidRPr="007C3305">
              <w:rPr>
                <w:rFonts w:ascii="Arial" w:eastAsia="Times New Roman" w:hAnsi="Arial" w:cs="Arial"/>
                <w:sz w:val="24"/>
                <w:szCs w:val="24"/>
              </w:rPr>
              <w:t>Целевые значения</w:t>
            </w:r>
          </w:p>
        </w:tc>
      </w:tr>
      <w:tr w:rsidR="00DB02A1" w:rsidRPr="007C3305" w:rsidTr="00E8138E">
        <w:tc>
          <w:tcPr>
            <w:tcW w:w="7196"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both"/>
              <w:rPr>
                <w:rFonts w:ascii="Arial" w:eastAsia="Times New Roman" w:hAnsi="Arial" w:cs="Arial"/>
                <w:sz w:val="24"/>
                <w:szCs w:val="24"/>
              </w:rPr>
            </w:pPr>
            <w:r w:rsidRPr="007C3305">
              <w:rPr>
                <w:rFonts w:ascii="Arial" w:eastAsia="Times New Roman" w:hAnsi="Arial" w:cs="Arial"/>
                <w:sz w:val="24"/>
                <w:szCs w:val="24"/>
              </w:rPr>
              <w:t>Доля устранения нарушений из числа выявленных нарушений земельного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center"/>
              <w:rPr>
                <w:rFonts w:ascii="Arial" w:eastAsia="Times New Roman" w:hAnsi="Arial" w:cs="Arial"/>
                <w:sz w:val="24"/>
                <w:szCs w:val="24"/>
              </w:rPr>
            </w:pPr>
            <w:r w:rsidRPr="007C3305">
              <w:rPr>
                <w:rFonts w:ascii="Arial" w:eastAsia="Times New Roman" w:hAnsi="Arial" w:cs="Arial"/>
                <w:sz w:val="24"/>
                <w:szCs w:val="24"/>
              </w:rPr>
              <w:t>70 %</w:t>
            </w:r>
          </w:p>
        </w:tc>
      </w:tr>
      <w:tr w:rsidR="00DB02A1" w:rsidRPr="007C3305" w:rsidTr="00E8138E">
        <w:tc>
          <w:tcPr>
            <w:tcW w:w="7196"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both"/>
              <w:rPr>
                <w:rFonts w:ascii="Arial" w:eastAsia="Times New Roman" w:hAnsi="Arial" w:cs="Arial"/>
                <w:sz w:val="24"/>
                <w:szCs w:val="24"/>
              </w:rPr>
            </w:pPr>
            <w:r w:rsidRPr="007C3305">
              <w:rPr>
                <w:rFonts w:ascii="Arial" w:eastAsia="Times New Roman" w:hAnsi="Arial" w:cs="Arial"/>
                <w:sz w:val="24"/>
                <w:szCs w:val="24"/>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center"/>
              <w:rPr>
                <w:rFonts w:ascii="Arial" w:eastAsia="Times New Roman" w:hAnsi="Arial" w:cs="Arial"/>
                <w:sz w:val="24"/>
                <w:szCs w:val="24"/>
              </w:rPr>
            </w:pPr>
            <w:r w:rsidRPr="007C3305">
              <w:rPr>
                <w:rFonts w:ascii="Arial" w:eastAsia="Times New Roman" w:hAnsi="Arial" w:cs="Arial"/>
                <w:sz w:val="24"/>
                <w:szCs w:val="24"/>
              </w:rPr>
              <w:t>0 %</w:t>
            </w:r>
          </w:p>
        </w:tc>
      </w:tr>
      <w:tr w:rsidR="00DB02A1" w:rsidRPr="007C3305" w:rsidTr="00E8138E">
        <w:tc>
          <w:tcPr>
            <w:tcW w:w="7196"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both"/>
              <w:rPr>
                <w:rFonts w:ascii="Arial" w:eastAsia="Times New Roman" w:hAnsi="Arial" w:cs="Arial"/>
                <w:sz w:val="24"/>
                <w:szCs w:val="24"/>
              </w:rPr>
            </w:pPr>
            <w:r w:rsidRPr="007C3305">
              <w:rPr>
                <w:rFonts w:ascii="Arial" w:eastAsia="Times New Roman" w:hAnsi="Arial" w:cs="Arial"/>
                <w:sz w:val="24"/>
                <w:szCs w:val="24"/>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DB02A1" w:rsidRPr="007C3305" w:rsidRDefault="00DB02A1" w:rsidP="00E8138E">
            <w:pPr>
              <w:tabs>
                <w:tab w:val="left" w:pos="2715"/>
              </w:tabs>
              <w:spacing w:after="0" w:line="240" w:lineRule="auto"/>
              <w:jc w:val="center"/>
              <w:rPr>
                <w:rFonts w:ascii="Arial" w:eastAsia="Times New Roman" w:hAnsi="Arial" w:cs="Arial"/>
                <w:sz w:val="24"/>
                <w:szCs w:val="24"/>
              </w:rPr>
            </w:pPr>
            <w:r w:rsidRPr="007C3305">
              <w:rPr>
                <w:rFonts w:ascii="Arial" w:eastAsia="Times New Roman" w:hAnsi="Arial" w:cs="Arial"/>
                <w:sz w:val="24"/>
                <w:szCs w:val="24"/>
              </w:rPr>
              <w:t>0 %</w:t>
            </w:r>
          </w:p>
        </w:tc>
      </w:tr>
    </w:tbl>
    <w:p w:rsidR="00912CDC" w:rsidRDefault="00912CDC" w:rsidP="001A4905">
      <w:pPr>
        <w:spacing w:after="0" w:line="240" w:lineRule="auto"/>
        <w:jc w:val="center"/>
        <w:rPr>
          <w:rFonts w:ascii="Arial" w:eastAsia="Times New Roman" w:hAnsi="Arial" w:cs="Arial"/>
          <w:sz w:val="24"/>
          <w:szCs w:val="24"/>
        </w:rPr>
      </w:pPr>
    </w:p>
    <w:p w:rsidR="004C612C" w:rsidRDefault="004C612C" w:rsidP="001A4905">
      <w:pPr>
        <w:spacing w:after="0" w:line="240" w:lineRule="auto"/>
        <w:jc w:val="center"/>
        <w:rPr>
          <w:rFonts w:ascii="Arial" w:eastAsia="Times New Roman" w:hAnsi="Arial" w:cs="Arial"/>
          <w:sz w:val="24"/>
          <w:szCs w:val="24"/>
        </w:rPr>
      </w:pPr>
      <w:r>
        <w:rPr>
          <w:rFonts w:ascii="Arial" w:eastAsia="Times New Roman" w:hAnsi="Arial" w:cs="Arial"/>
          <w:sz w:val="24"/>
          <w:szCs w:val="24"/>
        </w:rPr>
        <w:br w:type="page"/>
      </w:r>
    </w:p>
    <w:p w:rsidR="004C612C" w:rsidRDefault="004C612C" w:rsidP="001A4905">
      <w:pPr>
        <w:spacing w:after="0" w:line="240" w:lineRule="auto"/>
        <w:jc w:val="center"/>
        <w:rPr>
          <w:rFonts w:ascii="Arial" w:eastAsia="Times New Roman" w:hAnsi="Arial" w:cs="Arial"/>
          <w:sz w:val="24"/>
          <w:szCs w:val="24"/>
        </w:rPr>
      </w:pPr>
    </w:p>
    <w:p w:rsidR="004C612C" w:rsidRPr="007C3305" w:rsidRDefault="004C612C" w:rsidP="004C612C">
      <w:pPr>
        <w:autoSpaceDE w:val="0"/>
        <w:spacing w:after="0" w:line="240" w:lineRule="auto"/>
        <w:ind w:left="5670"/>
        <w:rPr>
          <w:rFonts w:ascii="Arial" w:eastAsia="Times New Roman" w:hAnsi="Arial" w:cs="Arial"/>
          <w:sz w:val="24"/>
          <w:szCs w:val="24"/>
          <w:lang w:eastAsia="zh-CN"/>
        </w:rPr>
      </w:pPr>
      <w:r w:rsidRPr="007C3305">
        <w:rPr>
          <w:rFonts w:ascii="Arial" w:eastAsia="Times New Roman" w:hAnsi="Arial" w:cs="Arial"/>
          <w:sz w:val="24"/>
          <w:szCs w:val="24"/>
          <w:lang w:eastAsia="zh-CN"/>
        </w:rPr>
        <w:t>Приложение № 2</w:t>
      </w:r>
    </w:p>
    <w:p w:rsidR="004C612C" w:rsidRPr="007C3305" w:rsidRDefault="004C612C" w:rsidP="004C612C">
      <w:pPr>
        <w:autoSpaceDE w:val="0"/>
        <w:spacing w:after="0" w:line="240" w:lineRule="auto"/>
        <w:ind w:left="5670"/>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Индикативные показатели </w:t>
      </w:r>
    </w:p>
    <w:p w:rsidR="004C612C" w:rsidRPr="007C3305" w:rsidRDefault="004C612C" w:rsidP="004C612C">
      <w:pPr>
        <w:autoSpaceDE w:val="0"/>
        <w:spacing w:after="0" w:line="240" w:lineRule="auto"/>
        <w:ind w:left="5670"/>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муниципального земельного контроля на территории </w:t>
      </w:r>
      <w:proofErr w:type="spellStart"/>
      <w:r w:rsidRPr="007C3305">
        <w:rPr>
          <w:rFonts w:ascii="Arial" w:eastAsia="Times New Roman" w:hAnsi="Arial" w:cs="Arial"/>
          <w:sz w:val="24"/>
          <w:szCs w:val="24"/>
          <w:lang w:eastAsia="zh-CN"/>
        </w:rPr>
        <w:t>Верхнемамонского</w:t>
      </w:r>
      <w:proofErr w:type="spellEnd"/>
      <w:r w:rsidRPr="007C3305">
        <w:rPr>
          <w:rFonts w:ascii="Arial" w:eastAsia="Times New Roman" w:hAnsi="Arial" w:cs="Arial"/>
          <w:sz w:val="24"/>
          <w:szCs w:val="24"/>
          <w:lang w:eastAsia="zh-CN"/>
        </w:rPr>
        <w:t xml:space="preserve"> муниципального района</w:t>
      </w:r>
    </w:p>
    <w:p w:rsidR="004C612C" w:rsidRPr="007C3305" w:rsidRDefault="004C612C" w:rsidP="004C612C">
      <w:pPr>
        <w:autoSpaceDE w:val="0"/>
        <w:spacing w:after="0" w:line="240" w:lineRule="auto"/>
        <w:ind w:left="5670"/>
        <w:rPr>
          <w:rFonts w:ascii="Arial" w:eastAsia="Times New Roman" w:hAnsi="Arial" w:cs="Arial"/>
          <w:sz w:val="24"/>
          <w:szCs w:val="24"/>
          <w:lang w:eastAsia="zh-CN"/>
        </w:rPr>
      </w:pPr>
      <w:r w:rsidRPr="007C3305">
        <w:rPr>
          <w:rFonts w:ascii="Arial" w:eastAsia="Times New Roman" w:hAnsi="Arial" w:cs="Arial"/>
          <w:sz w:val="24"/>
          <w:szCs w:val="24"/>
          <w:lang w:eastAsia="zh-CN"/>
        </w:rPr>
        <w:t>Воронежской области</w:t>
      </w:r>
    </w:p>
    <w:p w:rsidR="004C612C" w:rsidRDefault="004C612C" w:rsidP="001A4905">
      <w:pPr>
        <w:spacing w:after="0" w:line="240" w:lineRule="auto"/>
        <w:jc w:val="center"/>
        <w:rPr>
          <w:rFonts w:ascii="Arial" w:eastAsia="Times New Roman" w:hAnsi="Arial" w:cs="Arial"/>
          <w:sz w:val="24"/>
          <w:szCs w:val="24"/>
        </w:rPr>
      </w:pPr>
    </w:p>
    <w:p w:rsidR="004C612C" w:rsidRDefault="004C612C" w:rsidP="001A4905">
      <w:pPr>
        <w:spacing w:after="0" w:line="240" w:lineRule="auto"/>
        <w:jc w:val="center"/>
        <w:rPr>
          <w:rFonts w:ascii="Arial" w:eastAsia="Times New Roman" w:hAnsi="Arial" w:cs="Arial"/>
          <w:sz w:val="24"/>
          <w:szCs w:val="24"/>
        </w:rPr>
      </w:pPr>
    </w:p>
    <w:p w:rsidR="004C612C" w:rsidRPr="007C3305" w:rsidRDefault="004C612C" w:rsidP="004C612C">
      <w:pPr>
        <w:tabs>
          <w:tab w:val="left" w:pos="2715"/>
        </w:tabs>
        <w:spacing w:after="0" w:line="240" w:lineRule="auto"/>
        <w:ind w:firstLine="709"/>
        <w:jc w:val="center"/>
        <w:rPr>
          <w:rFonts w:ascii="Arial" w:eastAsia="Times New Roman" w:hAnsi="Arial" w:cs="Arial"/>
          <w:bCs/>
          <w:sz w:val="24"/>
          <w:szCs w:val="24"/>
        </w:rPr>
      </w:pPr>
      <w:r w:rsidRPr="007C3305">
        <w:rPr>
          <w:rFonts w:ascii="Arial" w:eastAsia="Times New Roman" w:hAnsi="Arial" w:cs="Arial"/>
          <w:bCs/>
          <w:sz w:val="24"/>
          <w:szCs w:val="24"/>
        </w:rPr>
        <w:t>Индикативные показатели</w:t>
      </w:r>
    </w:p>
    <w:p w:rsidR="004C612C" w:rsidRPr="007C3305" w:rsidRDefault="004C612C" w:rsidP="004C612C">
      <w:pPr>
        <w:tabs>
          <w:tab w:val="left" w:pos="2715"/>
        </w:tabs>
        <w:spacing w:after="0" w:line="240" w:lineRule="auto"/>
        <w:ind w:firstLine="709"/>
        <w:jc w:val="center"/>
        <w:rPr>
          <w:rFonts w:ascii="Arial" w:eastAsia="Times New Roman" w:hAnsi="Arial" w:cs="Arial"/>
          <w:bCs/>
          <w:sz w:val="24"/>
          <w:szCs w:val="24"/>
        </w:rPr>
      </w:pP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 количество внеплановых контрольных мероприятий, проведенных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3) общее количество контрольных мероприятий с взаимодействием, проведенных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5) количество контрольных мероприятий, проведенных с использованием средств дистанционного взаимодействия,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6) количество обязательных профилактических визитов, проведенных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7) количество предостережений о недопустимости нарушения обязательных требований, объявленных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8) количество контрольных мероприятий, по результатам которых выявлены нарушения обязательных требований,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10) сумма административных штрафов, наложенных по результатам контрольных мероприятий,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13) общее количество учтенных объектов контроля на конец отчетного периода;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14) количество учтенных контролируемых лиц на конец отчетного периода;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15) количество учтенных контролируемых лиц, в отношении которых проведены контрольные мероприятия,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16) общее количество жалоб, поданных контролируемыми лицами в досудебном порядке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17) количество жалоб, в отношении которых контрольным органом был нарушен срок рассмотрения,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18) количество жалоб, поданных контролируемыми лицами в досудебном порядке, по </w:t>
      </w:r>
      <w:proofErr w:type="gramStart"/>
      <w:r w:rsidRPr="007C3305">
        <w:rPr>
          <w:rFonts w:ascii="Arial" w:eastAsia="Times New Roman" w:hAnsi="Arial" w:cs="Arial"/>
          <w:sz w:val="24"/>
          <w:szCs w:val="24"/>
        </w:rPr>
        <w:t>итогам</w:t>
      </w:r>
      <w:proofErr w:type="gramEnd"/>
      <w:r w:rsidRPr="007C3305">
        <w:rPr>
          <w:rFonts w:ascii="Arial" w:eastAsia="Times New Roman" w:hAnsi="Arial" w:cs="Arial"/>
          <w:sz w:val="24"/>
          <w:szCs w:val="24"/>
        </w:rPr>
        <w:t xml:space="preserve"> рассмотрения которых принято решение о полной либо частичной отмене решения контрольного органа, либо о признании действий </w:t>
      </w:r>
      <w:r w:rsidRPr="007C3305">
        <w:rPr>
          <w:rFonts w:ascii="Arial" w:eastAsia="Times New Roman" w:hAnsi="Arial" w:cs="Arial"/>
          <w:sz w:val="24"/>
          <w:szCs w:val="24"/>
        </w:rPr>
        <w:lastRenderedPageBreak/>
        <w:t xml:space="preserve">(бездействий) должностных лиц контрольных органов недействительными,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C612C" w:rsidRPr="007C3305" w:rsidRDefault="004C612C" w:rsidP="004C612C">
      <w:pPr>
        <w:tabs>
          <w:tab w:val="left" w:pos="2715"/>
        </w:tabs>
        <w:spacing w:after="0" w:line="240" w:lineRule="auto"/>
        <w:ind w:firstLine="709"/>
        <w:jc w:val="both"/>
        <w:rPr>
          <w:rFonts w:ascii="Arial" w:eastAsia="Times New Roman" w:hAnsi="Arial" w:cs="Arial"/>
          <w:sz w:val="24"/>
          <w:szCs w:val="24"/>
        </w:rPr>
      </w:pPr>
      <w:r w:rsidRPr="007C3305">
        <w:rPr>
          <w:rFonts w:ascii="Arial" w:eastAsia="Times New Roman" w:hAnsi="Arial" w:cs="Arial"/>
          <w:sz w:val="24"/>
          <w:szCs w:val="24"/>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C612C" w:rsidRDefault="004C612C" w:rsidP="001A4905">
      <w:pPr>
        <w:spacing w:after="0" w:line="240" w:lineRule="auto"/>
        <w:jc w:val="center"/>
        <w:rPr>
          <w:rFonts w:ascii="Arial" w:eastAsia="Times New Roman" w:hAnsi="Arial" w:cs="Arial"/>
          <w:sz w:val="24"/>
          <w:szCs w:val="24"/>
        </w:rPr>
      </w:pPr>
    </w:p>
    <w:p w:rsidR="004C612C" w:rsidRDefault="004C612C" w:rsidP="001A4905">
      <w:pPr>
        <w:spacing w:after="0" w:line="240" w:lineRule="auto"/>
        <w:jc w:val="center"/>
        <w:rPr>
          <w:rFonts w:ascii="Arial" w:eastAsia="Times New Roman" w:hAnsi="Arial" w:cs="Arial"/>
          <w:sz w:val="24"/>
          <w:szCs w:val="24"/>
        </w:rPr>
      </w:pPr>
      <w:r>
        <w:rPr>
          <w:rFonts w:ascii="Arial" w:eastAsia="Times New Roman" w:hAnsi="Arial" w:cs="Arial"/>
          <w:sz w:val="24"/>
          <w:szCs w:val="24"/>
        </w:rPr>
        <w:br w:type="page"/>
      </w:r>
    </w:p>
    <w:p w:rsidR="004C612C" w:rsidRDefault="004C612C" w:rsidP="001A4905">
      <w:pPr>
        <w:spacing w:after="0" w:line="240" w:lineRule="auto"/>
        <w:jc w:val="center"/>
        <w:rPr>
          <w:rFonts w:ascii="Arial" w:eastAsia="Times New Roman" w:hAnsi="Arial" w:cs="Arial"/>
          <w:sz w:val="24"/>
          <w:szCs w:val="24"/>
        </w:rPr>
      </w:pPr>
    </w:p>
    <w:p w:rsidR="00724C28" w:rsidRPr="007C3305" w:rsidRDefault="00724C28" w:rsidP="00724C28">
      <w:pPr>
        <w:autoSpaceDE w:val="0"/>
        <w:spacing w:after="0" w:line="240" w:lineRule="auto"/>
        <w:ind w:left="5103"/>
        <w:rPr>
          <w:rFonts w:ascii="Arial" w:eastAsia="Times New Roman" w:hAnsi="Arial" w:cs="Arial"/>
          <w:sz w:val="24"/>
          <w:szCs w:val="24"/>
          <w:lang w:eastAsia="zh-CN"/>
        </w:rPr>
      </w:pPr>
      <w:r w:rsidRPr="007C3305">
        <w:rPr>
          <w:rFonts w:ascii="Arial" w:eastAsia="Times New Roman" w:hAnsi="Arial" w:cs="Arial"/>
          <w:sz w:val="24"/>
          <w:szCs w:val="24"/>
          <w:lang w:eastAsia="zh-CN"/>
        </w:rPr>
        <w:t>Приложение № 3</w:t>
      </w:r>
    </w:p>
    <w:p w:rsidR="00724C28" w:rsidRPr="007C3305" w:rsidRDefault="00724C28" w:rsidP="00724C28">
      <w:pPr>
        <w:autoSpaceDE w:val="0"/>
        <w:spacing w:after="0" w:line="240" w:lineRule="auto"/>
        <w:ind w:left="5103"/>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К решению от </w:t>
      </w:r>
      <w:r>
        <w:rPr>
          <w:rFonts w:ascii="Arial" w:eastAsia="Times New Roman" w:hAnsi="Arial" w:cs="Arial"/>
          <w:sz w:val="24"/>
          <w:szCs w:val="24"/>
          <w:lang w:eastAsia="zh-CN"/>
        </w:rPr>
        <w:t>___</w:t>
      </w:r>
      <w:r w:rsidRPr="007C3305">
        <w:rPr>
          <w:rFonts w:ascii="Arial" w:eastAsia="Times New Roman" w:hAnsi="Arial" w:cs="Arial"/>
          <w:sz w:val="24"/>
          <w:szCs w:val="24"/>
          <w:lang w:eastAsia="zh-CN"/>
        </w:rPr>
        <w:t>.0</w:t>
      </w:r>
      <w:r>
        <w:rPr>
          <w:rFonts w:ascii="Arial" w:eastAsia="Times New Roman" w:hAnsi="Arial" w:cs="Arial"/>
          <w:sz w:val="24"/>
          <w:szCs w:val="24"/>
          <w:lang w:eastAsia="zh-CN"/>
        </w:rPr>
        <w:t>5</w:t>
      </w:r>
      <w:r w:rsidRPr="007C3305">
        <w:rPr>
          <w:rFonts w:ascii="Arial" w:eastAsia="Times New Roman" w:hAnsi="Arial" w:cs="Arial"/>
          <w:sz w:val="24"/>
          <w:szCs w:val="24"/>
          <w:lang w:eastAsia="zh-CN"/>
        </w:rPr>
        <w:t>.2025 г. №</w:t>
      </w:r>
    </w:p>
    <w:p w:rsidR="00724C28" w:rsidRPr="007C3305" w:rsidRDefault="00724C28" w:rsidP="00724C28">
      <w:pPr>
        <w:autoSpaceDE w:val="0"/>
        <w:spacing w:after="0" w:line="240" w:lineRule="auto"/>
        <w:ind w:left="5103"/>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Критерии отнесения объектов </w:t>
      </w:r>
    </w:p>
    <w:p w:rsidR="00724C28" w:rsidRPr="007C3305" w:rsidRDefault="00724C28" w:rsidP="00724C28">
      <w:pPr>
        <w:autoSpaceDE w:val="0"/>
        <w:spacing w:after="0" w:line="240" w:lineRule="auto"/>
        <w:ind w:left="5103"/>
        <w:rPr>
          <w:rFonts w:ascii="Arial" w:eastAsia="Times New Roman" w:hAnsi="Arial" w:cs="Arial"/>
          <w:sz w:val="24"/>
          <w:szCs w:val="24"/>
          <w:lang w:eastAsia="zh-CN"/>
        </w:rPr>
      </w:pPr>
      <w:r w:rsidRPr="007C3305">
        <w:rPr>
          <w:rFonts w:ascii="Arial" w:eastAsia="Times New Roman" w:hAnsi="Arial" w:cs="Arial"/>
          <w:sz w:val="24"/>
          <w:szCs w:val="24"/>
          <w:lang w:eastAsia="zh-CN"/>
        </w:rPr>
        <w:t xml:space="preserve">муниципального земельного контроля к определенной категории риска </w:t>
      </w:r>
    </w:p>
    <w:p w:rsidR="004C612C" w:rsidRDefault="004C612C" w:rsidP="001A4905">
      <w:pPr>
        <w:spacing w:after="0" w:line="240" w:lineRule="auto"/>
        <w:jc w:val="center"/>
        <w:rPr>
          <w:rFonts w:ascii="Arial" w:eastAsia="Times New Roman" w:hAnsi="Arial" w:cs="Arial"/>
          <w:sz w:val="24"/>
          <w:szCs w:val="24"/>
        </w:rPr>
      </w:pPr>
    </w:p>
    <w:p w:rsidR="00724C28" w:rsidRDefault="00724C28" w:rsidP="001A4905">
      <w:pPr>
        <w:spacing w:after="0" w:line="240" w:lineRule="auto"/>
        <w:jc w:val="center"/>
        <w:rPr>
          <w:rFonts w:ascii="Arial" w:eastAsia="Times New Roman" w:hAnsi="Arial" w:cs="Arial"/>
          <w:sz w:val="24"/>
          <w:szCs w:val="24"/>
        </w:rPr>
      </w:pPr>
    </w:p>
    <w:p w:rsidR="00724C28" w:rsidRDefault="00724C28" w:rsidP="001A4905">
      <w:pPr>
        <w:spacing w:after="0" w:line="240" w:lineRule="auto"/>
        <w:jc w:val="center"/>
        <w:rPr>
          <w:rFonts w:ascii="Arial" w:eastAsia="Times New Roman"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F77292" w:rsidRPr="007C3305" w:rsidTr="00E8138E">
        <w:tc>
          <w:tcPr>
            <w:tcW w:w="84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Критерии риска</w:t>
            </w:r>
          </w:p>
        </w:tc>
      </w:tr>
      <w:tr w:rsidR="00F77292" w:rsidRPr="007C3305" w:rsidTr="00E8138E">
        <w:tc>
          <w:tcPr>
            <w:tcW w:w="84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F77292" w:rsidRPr="007C3305" w:rsidRDefault="00F77292" w:rsidP="00E8138E">
            <w:pPr>
              <w:adjustRightInd w:val="0"/>
              <w:spacing w:after="0" w:line="240" w:lineRule="auto"/>
              <w:ind w:firstLine="567"/>
              <w:rPr>
                <w:rFonts w:ascii="Arial" w:eastAsia="Times New Roman" w:hAnsi="Arial" w:cs="Arial"/>
                <w:sz w:val="24"/>
                <w:szCs w:val="24"/>
              </w:rPr>
            </w:pPr>
            <w:r w:rsidRPr="007C3305">
              <w:rPr>
                <w:rFonts w:ascii="Arial" w:eastAsia="Times New Roman" w:hAnsi="Arial" w:cs="Arial"/>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77292" w:rsidRPr="007C3305" w:rsidRDefault="00F77292" w:rsidP="00E8138E">
            <w:pPr>
              <w:adjustRightInd w:val="0"/>
              <w:spacing w:after="0" w:line="240" w:lineRule="auto"/>
              <w:ind w:firstLine="567"/>
              <w:rPr>
                <w:rFonts w:ascii="Arial" w:eastAsia="Times New Roman" w:hAnsi="Arial" w:cs="Arial"/>
                <w:sz w:val="24"/>
                <w:szCs w:val="24"/>
              </w:rPr>
            </w:pPr>
            <w:r w:rsidRPr="007C3305">
              <w:rPr>
                <w:rFonts w:ascii="Arial" w:eastAsia="Times New Roman" w:hAnsi="Arial" w:cs="Arial"/>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77292" w:rsidRPr="007C3305" w:rsidRDefault="00F77292" w:rsidP="00E8138E">
            <w:pPr>
              <w:adjustRightInd w:val="0"/>
              <w:spacing w:after="0" w:line="240" w:lineRule="auto"/>
              <w:ind w:firstLine="567"/>
              <w:rPr>
                <w:rFonts w:ascii="Arial" w:eastAsia="Times New Roman" w:hAnsi="Arial" w:cs="Arial"/>
                <w:sz w:val="24"/>
                <w:szCs w:val="24"/>
              </w:rPr>
            </w:pPr>
          </w:p>
        </w:tc>
      </w:tr>
      <w:tr w:rsidR="00F77292" w:rsidRPr="007C3305" w:rsidTr="00E8138E">
        <w:tc>
          <w:tcPr>
            <w:tcW w:w="84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F77292" w:rsidRPr="007C3305" w:rsidRDefault="00F77292" w:rsidP="00E8138E">
            <w:pPr>
              <w:adjustRightInd w:val="0"/>
              <w:spacing w:after="0" w:line="240" w:lineRule="auto"/>
              <w:ind w:firstLine="567"/>
              <w:rPr>
                <w:rFonts w:ascii="Arial" w:eastAsia="Times New Roman" w:hAnsi="Arial" w:cs="Arial"/>
                <w:sz w:val="24"/>
                <w:szCs w:val="24"/>
              </w:rPr>
            </w:pPr>
            <w:r w:rsidRPr="007C3305">
              <w:rPr>
                <w:rFonts w:ascii="Arial" w:eastAsia="Times New Roman" w:hAnsi="Arial" w:cs="Arial"/>
                <w:sz w:val="24"/>
                <w:szCs w:val="24"/>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77292" w:rsidRPr="007C3305" w:rsidRDefault="00F77292" w:rsidP="00E8138E">
            <w:pPr>
              <w:adjustRightInd w:val="0"/>
              <w:spacing w:after="0" w:line="240" w:lineRule="auto"/>
              <w:ind w:firstLine="567"/>
              <w:rPr>
                <w:rFonts w:ascii="Arial" w:eastAsia="Times New Roman" w:hAnsi="Arial" w:cs="Arial"/>
                <w:sz w:val="24"/>
                <w:szCs w:val="24"/>
              </w:rPr>
            </w:pPr>
            <w:proofErr w:type="gramStart"/>
            <w:r w:rsidRPr="007C3305">
              <w:rPr>
                <w:rFonts w:ascii="Arial" w:eastAsia="Times New Roman" w:hAnsi="Arial" w:cs="Arial"/>
                <w:sz w:val="24"/>
                <w:szCs w:val="24"/>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77292" w:rsidRPr="007C3305" w:rsidRDefault="00F77292" w:rsidP="00E8138E">
            <w:pPr>
              <w:adjustRightInd w:val="0"/>
              <w:spacing w:after="0" w:line="240" w:lineRule="auto"/>
              <w:rPr>
                <w:rFonts w:ascii="Arial" w:eastAsia="Times New Roman" w:hAnsi="Arial" w:cs="Arial"/>
                <w:sz w:val="24"/>
                <w:szCs w:val="24"/>
              </w:rPr>
            </w:pPr>
          </w:p>
        </w:tc>
      </w:tr>
      <w:tr w:rsidR="00F77292" w:rsidRPr="007C3305" w:rsidTr="00E8138E">
        <w:tc>
          <w:tcPr>
            <w:tcW w:w="84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F77292" w:rsidRPr="007C3305" w:rsidRDefault="00F77292" w:rsidP="00E8138E">
            <w:pPr>
              <w:adjustRightInd w:val="0"/>
              <w:spacing w:after="0" w:line="240" w:lineRule="auto"/>
              <w:rPr>
                <w:rFonts w:ascii="Arial" w:eastAsia="Times New Roman" w:hAnsi="Arial" w:cs="Arial"/>
                <w:sz w:val="24"/>
                <w:szCs w:val="24"/>
              </w:rPr>
            </w:pPr>
            <w:r w:rsidRPr="007C3305">
              <w:rPr>
                <w:rFonts w:ascii="Arial" w:eastAsia="Times New Roman" w:hAnsi="Arial" w:cs="Arial"/>
                <w:sz w:val="24"/>
                <w:szCs w:val="24"/>
              </w:rPr>
              <w:t>все иные земельные участки, не отнесенные к категориям среднего или умеренного риска</w:t>
            </w:r>
          </w:p>
        </w:tc>
      </w:tr>
    </w:tbl>
    <w:p w:rsidR="00724C28" w:rsidRDefault="00724C28" w:rsidP="001A4905">
      <w:pPr>
        <w:spacing w:after="0" w:line="240" w:lineRule="auto"/>
        <w:jc w:val="center"/>
        <w:rPr>
          <w:rFonts w:ascii="Arial" w:eastAsia="Times New Roman" w:hAnsi="Arial" w:cs="Arial"/>
          <w:sz w:val="24"/>
          <w:szCs w:val="24"/>
        </w:rPr>
      </w:pPr>
    </w:p>
    <w:p w:rsidR="00486F5F" w:rsidRDefault="00486F5F" w:rsidP="001A4905">
      <w:pPr>
        <w:spacing w:after="0" w:line="240" w:lineRule="auto"/>
        <w:jc w:val="center"/>
        <w:rPr>
          <w:rFonts w:ascii="Arial" w:eastAsia="Times New Roman" w:hAnsi="Arial" w:cs="Arial"/>
          <w:sz w:val="24"/>
          <w:szCs w:val="24"/>
        </w:rPr>
      </w:pPr>
      <w:r>
        <w:rPr>
          <w:rFonts w:ascii="Arial" w:eastAsia="Times New Roman" w:hAnsi="Arial" w:cs="Arial"/>
          <w:sz w:val="24"/>
          <w:szCs w:val="24"/>
        </w:rPr>
        <w:br w:type="page"/>
      </w:r>
    </w:p>
    <w:p w:rsidR="00486F5F" w:rsidRPr="007C3305" w:rsidRDefault="00486F5F" w:rsidP="00486F5F">
      <w:pPr>
        <w:spacing w:after="0" w:line="240" w:lineRule="auto"/>
        <w:ind w:left="5529"/>
        <w:contextualSpacing/>
        <w:rPr>
          <w:rFonts w:ascii="Arial" w:eastAsia="Times New Roman" w:hAnsi="Arial" w:cs="Arial"/>
          <w:sz w:val="24"/>
          <w:szCs w:val="24"/>
        </w:rPr>
      </w:pPr>
      <w:r w:rsidRPr="007C3305">
        <w:rPr>
          <w:rFonts w:ascii="Arial" w:eastAsia="Times New Roman" w:hAnsi="Arial" w:cs="Arial"/>
          <w:sz w:val="24"/>
          <w:szCs w:val="24"/>
        </w:rPr>
        <w:lastRenderedPageBreak/>
        <w:t>Приложение № 4</w:t>
      </w:r>
    </w:p>
    <w:p w:rsidR="00486F5F" w:rsidRPr="007C3305" w:rsidRDefault="00486F5F" w:rsidP="00486F5F">
      <w:pPr>
        <w:spacing w:after="0" w:line="240" w:lineRule="auto"/>
        <w:ind w:left="5529"/>
        <w:contextualSpacing/>
        <w:rPr>
          <w:rFonts w:ascii="Arial" w:eastAsia="Times New Roman" w:hAnsi="Arial" w:cs="Arial"/>
          <w:sz w:val="24"/>
          <w:szCs w:val="24"/>
        </w:rPr>
      </w:pPr>
      <w:r w:rsidRPr="007C3305">
        <w:rPr>
          <w:rFonts w:ascii="Arial" w:eastAsia="Times New Roman" w:hAnsi="Arial" w:cs="Arial"/>
          <w:sz w:val="24"/>
          <w:szCs w:val="24"/>
        </w:rPr>
        <w:t>Перечень и</w:t>
      </w:r>
      <w:r w:rsidRPr="007C3305">
        <w:rPr>
          <w:rFonts w:ascii="Arial" w:eastAsia="Calibri" w:hAnsi="Arial" w:cs="Arial"/>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w:t>
      </w:r>
    </w:p>
    <w:p w:rsidR="00F77292" w:rsidRDefault="00F77292" w:rsidP="001A4905">
      <w:pPr>
        <w:spacing w:after="0" w:line="240" w:lineRule="auto"/>
        <w:jc w:val="center"/>
        <w:rPr>
          <w:rFonts w:ascii="Arial" w:eastAsia="Times New Roman" w:hAnsi="Arial" w:cs="Arial"/>
          <w:sz w:val="24"/>
          <w:szCs w:val="24"/>
        </w:rPr>
      </w:pPr>
    </w:p>
    <w:p w:rsidR="00486F5F" w:rsidRPr="007C3305" w:rsidRDefault="00486F5F" w:rsidP="00486F5F">
      <w:pPr>
        <w:spacing w:after="0" w:line="240" w:lineRule="auto"/>
        <w:contextualSpacing/>
        <w:jc w:val="center"/>
        <w:rPr>
          <w:rFonts w:ascii="Arial" w:eastAsia="Calibri" w:hAnsi="Arial" w:cs="Arial"/>
          <w:sz w:val="24"/>
          <w:szCs w:val="24"/>
        </w:rPr>
      </w:pPr>
      <w:r w:rsidRPr="007C3305">
        <w:rPr>
          <w:rFonts w:ascii="Arial" w:eastAsia="Times New Roman" w:hAnsi="Arial" w:cs="Arial"/>
          <w:sz w:val="24"/>
          <w:szCs w:val="24"/>
        </w:rPr>
        <w:t>Перечень и</w:t>
      </w:r>
      <w:r w:rsidRPr="007C3305">
        <w:rPr>
          <w:rFonts w:ascii="Arial" w:eastAsia="Calibri" w:hAnsi="Arial" w:cs="Arial"/>
          <w:sz w:val="24"/>
          <w:szCs w:val="24"/>
        </w:rPr>
        <w:t>ндикаторов риска</w:t>
      </w:r>
    </w:p>
    <w:p w:rsidR="00486F5F" w:rsidRPr="007C3305" w:rsidRDefault="00486F5F" w:rsidP="00486F5F">
      <w:pPr>
        <w:spacing w:after="0" w:line="240" w:lineRule="auto"/>
        <w:contextualSpacing/>
        <w:jc w:val="center"/>
        <w:rPr>
          <w:rFonts w:ascii="Arial" w:eastAsia="Calibri" w:hAnsi="Arial" w:cs="Arial"/>
          <w:sz w:val="24"/>
          <w:szCs w:val="24"/>
        </w:rPr>
      </w:pPr>
      <w:r w:rsidRPr="007C3305">
        <w:rPr>
          <w:rFonts w:ascii="Arial" w:eastAsia="Calibri" w:hAnsi="Arial" w:cs="Arial"/>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486F5F" w:rsidRDefault="00486F5F" w:rsidP="00486F5F">
      <w:pPr>
        <w:spacing w:after="0" w:line="240" w:lineRule="auto"/>
        <w:jc w:val="center"/>
        <w:rPr>
          <w:rFonts w:ascii="Arial" w:eastAsia="Times New Roman" w:hAnsi="Arial" w:cs="Arial"/>
          <w:sz w:val="24"/>
          <w:szCs w:val="24"/>
        </w:rPr>
      </w:pPr>
      <w:r w:rsidRPr="007C3305">
        <w:rPr>
          <w:rFonts w:ascii="Arial" w:eastAsia="Calibri" w:hAnsi="Arial" w:cs="Arial"/>
          <w:sz w:val="24"/>
          <w:szCs w:val="24"/>
        </w:rPr>
        <w:t>при осуществлении муниципального земельного контроля</w:t>
      </w:r>
    </w:p>
    <w:p w:rsidR="00F77292" w:rsidRDefault="00F77292" w:rsidP="001A4905">
      <w:pPr>
        <w:spacing w:after="0" w:line="240" w:lineRule="auto"/>
        <w:jc w:val="center"/>
        <w:rPr>
          <w:rFonts w:ascii="Arial" w:eastAsia="Times New Roman" w:hAnsi="Arial" w:cs="Arial"/>
          <w:sz w:val="24"/>
          <w:szCs w:val="24"/>
        </w:rPr>
      </w:pPr>
    </w:p>
    <w:p w:rsidR="009545C8" w:rsidRPr="007C3305" w:rsidRDefault="009545C8" w:rsidP="009545C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545C8" w:rsidRPr="007C3305" w:rsidRDefault="009545C8" w:rsidP="009545C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545C8" w:rsidRPr="007C3305" w:rsidRDefault="009545C8" w:rsidP="009545C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545C8" w:rsidRPr="007C3305" w:rsidRDefault="009545C8" w:rsidP="009545C8">
      <w:pPr>
        <w:autoSpaceDE w:val="0"/>
        <w:spacing w:after="0" w:line="240" w:lineRule="auto"/>
        <w:ind w:firstLine="709"/>
        <w:jc w:val="both"/>
        <w:rPr>
          <w:rFonts w:ascii="Arial" w:eastAsia="Times New Roman" w:hAnsi="Arial" w:cs="Arial"/>
          <w:sz w:val="24"/>
          <w:szCs w:val="24"/>
          <w:lang w:eastAsia="zh-CN"/>
        </w:rPr>
      </w:pPr>
      <w:r w:rsidRPr="007C3305">
        <w:rPr>
          <w:rFonts w:ascii="Arial" w:eastAsia="Times New Roman" w:hAnsi="Arial" w:cs="Arial"/>
          <w:sz w:val="24"/>
          <w:szCs w:val="24"/>
          <w:lang w:eastAsia="zh-CN"/>
        </w:rPr>
        <w:t>4. Наличие на земельном участке специализированной техники, используемой для снятия и (или) перемещения плодородного слоя почвы.</w:t>
      </w:r>
    </w:p>
    <w:p w:rsidR="00486F5F" w:rsidRPr="007C3305" w:rsidRDefault="00486F5F" w:rsidP="001A4905">
      <w:pPr>
        <w:spacing w:after="0" w:line="240" w:lineRule="auto"/>
        <w:jc w:val="center"/>
        <w:rPr>
          <w:rFonts w:ascii="Arial" w:eastAsia="Times New Roman" w:hAnsi="Arial" w:cs="Arial"/>
          <w:sz w:val="24"/>
          <w:szCs w:val="24"/>
        </w:rPr>
      </w:pPr>
    </w:p>
    <w:p w:rsidR="0017736C" w:rsidRDefault="0017736C" w:rsidP="0017736C">
      <w:pPr>
        <w:pStyle w:val="a3"/>
        <w:shd w:val="clear" w:color="auto" w:fill="FFFFFF"/>
        <w:spacing w:before="0" w:beforeAutospacing="0" w:after="0"/>
        <w:jc w:val="right"/>
      </w:pPr>
    </w:p>
    <w:p w:rsidR="004C612C" w:rsidRDefault="004C612C" w:rsidP="0017736C">
      <w:pPr>
        <w:pStyle w:val="a3"/>
        <w:shd w:val="clear" w:color="auto" w:fill="FFFFFF"/>
        <w:spacing w:before="0" w:beforeAutospacing="0" w:after="0"/>
        <w:jc w:val="right"/>
      </w:pPr>
    </w:p>
    <w:sectPr w:rsidR="004C612C" w:rsidSect="00F005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58" w:rsidRDefault="00567C58" w:rsidP="00085A56">
      <w:pPr>
        <w:spacing w:after="0" w:line="240" w:lineRule="auto"/>
      </w:pPr>
      <w:r>
        <w:separator/>
      </w:r>
    </w:p>
  </w:endnote>
  <w:endnote w:type="continuationSeparator" w:id="0">
    <w:p w:rsidR="00567C58" w:rsidRDefault="00567C58" w:rsidP="0008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58" w:rsidRDefault="00567C58" w:rsidP="00085A56">
      <w:pPr>
        <w:spacing w:after="0" w:line="240" w:lineRule="auto"/>
      </w:pPr>
      <w:r>
        <w:separator/>
      </w:r>
    </w:p>
  </w:footnote>
  <w:footnote w:type="continuationSeparator" w:id="0">
    <w:p w:rsidR="00567C58" w:rsidRDefault="00567C58" w:rsidP="00085A56">
      <w:pPr>
        <w:spacing w:after="0" w:line="240" w:lineRule="auto"/>
      </w:pPr>
      <w:r>
        <w:continuationSeparator/>
      </w:r>
    </w:p>
  </w:footnote>
  <w:footnote w:id="1">
    <w:p w:rsidR="008827BF" w:rsidRDefault="008827BF" w:rsidP="008827BF">
      <w:pPr>
        <w:pStyle w:val="a9"/>
        <w:rPr>
          <w:rFonts w:ascii="Times New Roman" w:hAnsi="Times New Roman"/>
        </w:rPr>
      </w:pPr>
      <w:r>
        <w:rPr>
          <w:rStyle w:val="ab"/>
          <w:rFonts w:ascii="Times New Roman" w:hAnsi="Times New Roman"/>
        </w:rPr>
        <w:footnoteRef/>
      </w:r>
      <w:r>
        <w:rPr>
          <w:rStyle w:val="ab"/>
          <w:rFonts w:ascii="Times New Roman" w:hAnsi="Times New Roman"/>
        </w:rPr>
        <w:t>[2]</w:t>
      </w:r>
      <w:r>
        <w:rPr>
          <w:rFonts w:ascii="Times New Roman" w:hAnsi="Times New Roman"/>
        </w:rPr>
        <w:t xml:space="preserve"> Применяется при наличии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2B5"/>
    <w:multiLevelType w:val="hybridMultilevel"/>
    <w:tmpl w:val="0050709A"/>
    <w:lvl w:ilvl="0" w:tplc="F934E4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42"/>
    <w:rsid w:val="00002C9D"/>
    <w:rsid w:val="00011E42"/>
    <w:rsid w:val="000138A7"/>
    <w:rsid w:val="0001514C"/>
    <w:rsid w:val="00034E2B"/>
    <w:rsid w:val="00045713"/>
    <w:rsid w:val="000744DB"/>
    <w:rsid w:val="00081C58"/>
    <w:rsid w:val="00085A56"/>
    <w:rsid w:val="000B549F"/>
    <w:rsid w:val="00111C70"/>
    <w:rsid w:val="00155DC6"/>
    <w:rsid w:val="00173C44"/>
    <w:rsid w:val="0017736C"/>
    <w:rsid w:val="001A0944"/>
    <w:rsid w:val="001A4905"/>
    <w:rsid w:val="001B51E5"/>
    <w:rsid w:val="001B7ACE"/>
    <w:rsid w:val="002403D8"/>
    <w:rsid w:val="00251CE6"/>
    <w:rsid w:val="002726B3"/>
    <w:rsid w:val="00291B55"/>
    <w:rsid w:val="002B299C"/>
    <w:rsid w:val="002F1E5D"/>
    <w:rsid w:val="003A2DFA"/>
    <w:rsid w:val="003B5B7D"/>
    <w:rsid w:val="003C27A5"/>
    <w:rsid w:val="003C2D78"/>
    <w:rsid w:val="003F0C40"/>
    <w:rsid w:val="00403243"/>
    <w:rsid w:val="00420B98"/>
    <w:rsid w:val="00437556"/>
    <w:rsid w:val="00483FF1"/>
    <w:rsid w:val="00486F5F"/>
    <w:rsid w:val="004C612C"/>
    <w:rsid w:val="004D65A5"/>
    <w:rsid w:val="00500C58"/>
    <w:rsid w:val="00526C00"/>
    <w:rsid w:val="00527093"/>
    <w:rsid w:val="00537F20"/>
    <w:rsid w:val="00567C58"/>
    <w:rsid w:val="00575CA9"/>
    <w:rsid w:val="00586D22"/>
    <w:rsid w:val="005A5C70"/>
    <w:rsid w:val="005B6EAF"/>
    <w:rsid w:val="00630207"/>
    <w:rsid w:val="00674982"/>
    <w:rsid w:val="006F3F95"/>
    <w:rsid w:val="007018F2"/>
    <w:rsid w:val="00724C28"/>
    <w:rsid w:val="007669A3"/>
    <w:rsid w:val="00773A45"/>
    <w:rsid w:val="008149B2"/>
    <w:rsid w:val="0085785E"/>
    <w:rsid w:val="008711AA"/>
    <w:rsid w:val="008827BF"/>
    <w:rsid w:val="008B4E19"/>
    <w:rsid w:val="008B744D"/>
    <w:rsid w:val="008C0BB5"/>
    <w:rsid w:val="008E0285"/>
    <w:rsid w:val="008E15E0"/>
    <w:rsid w:val="00912CDC"/>
    <w:rsid w:val="009545C8"/>
    <w:rsid w:val="009F5C9B"/>
    <w:rsid w:val="009F64DF"/>
    <w:rsid w:val="00A041B2"/>
    <w:rsid w:val="00A12D22"/>
    <w:rsid w:val="00A13A37"/>
    <w:rsid w:val="00A21E1F"/>
    <w:rsid w:val="00AC3A63"/>
    <w:rsid w:val="00AE01A7"/>
    <w:rsid w:val="00AE72BC"/>
    <w:rsid w:val="00AF62C1"/>
    <w:rsid w:val="00B13EE3"/>
    <w:rsid w:val="00B47A6F"/>
    <w:rsid w:val="00B6736B"/>
    <w:rsid w:val="00BA23CC"/>
    <w:rsid w:val="00BE0470"/>
    <w:rsid w:val="00C26028"/>
    <w:rsid w:val="00C937B5"/>
    <w:rsid w:val="00CC7B42"/>
    <w:rsid w:val="00CD1E97"/>
    <w:rsid w:val="00D23A85"/>
    <w:rsid w:val="00D278C2"/>
    <w:rsid w:val="00D667BB"/>
    <w:rsid w:val="00D8316A"/>
    <w:rsid w:val="00D91E8F"/>
    <w:rsid w:val="00DB02A1"/>
    <w:rsid w:val="00DB2905"/>
    <w:rsid w:val="00DB328C"/>
    <w:rsid w:val="00E144A1"/>
    <w:rsid w:val="00E16CD3"/>
    <w:rsid w:val="00E71309"/>
    <w:rsid w:val="00E97DCE"/>
    <w:rsid w:val="00EC5B8D"/>
    <w:rsid w:val="00EE7ED7"/>
    <w:rsid w:val="00EF596E"/>
    <w:rsid w:val="00F00550"/>
    <w:rsid w:val="00F0153E"/>
    <w:rsid w:val="00F1139E"/>
    <w:rsid w:val="00F123B2"/>
    <w:rsid w:val="00F7324C"/>
    <w:rsid w:val="00F77292"/>
    <w:rsid w:val="00F84D6A"/>
    <w:rsid w:val="00F868DC"/>
    <w:rsid w:val="00F96871"/>
    <w:rsid w:val="00FD2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C7B42"/>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CC7B42"/>
    <w:pPr>
      <w:spacing w:after="0" w:line="240" w:lineRule="auto"/>
      <w:ind w:left="720" w:firstLine="510"/>
      <w:contextualSpacing/>
      <w:jc w:val="both"/>
    </w:pPr>
    <w:rPr>
      <w:rFonts w:ascii="Times New Roman" w:eastAsia="Calibri" w:hAnsi="Times New Roman" w:cs="Times New Roman"/>
      <w:sz w:val="24"/>
    </w:rPr>
  </w:style>
  <w:style w:type="character" w:customStyle="1" w:styleId="a5">
    <w:name w:val="Абзац списка Знак"/>
    <w:basedOn w:val="a0"/>
    <w:link w:val="a4"/>
    <w:uiPriority w:val="34"/>
    <w:rsid w:val="00CC7B42"/>
    <w:rPr>
      <w:rFonts w:ascii="Times New Roman" w:eastAsia="Calibri" w:hAnsi="Times New Roman" w:cs="Times New Roman"/>
      <w:sz w:val="24"/>
    </w:rPr>
  </w:style>
  <w:style w:type="character" w:styleId="a6">
    <w:name w:val="Hyperlink"/>
    <w:basedOn w:val="a0"/>
    <w:uiPriority w:val="99"/>
    <w:unhideWhenUsed/>
    <w:rsid w:val="003A2DFA"/>
    <w:rPr>
      <w:color w:val="0000FF" w:themeColor="hyperlink"/>
      <w:u w:val="single"/>
    </w:rPr>
  </w:style>
  <w:style w:type="paragraph" w:styleId="a7">
    <w:name w:val="Balloon Text"/>
    <w:basedOn w:val="a"/>
    <w:link w:val="a8"/>
    <w:uiPriority w:val="99"/>
    <w:semiHidden/>
    <w:unhideWhenUsed/>
    <w:rsid w:val="00773A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3A45"/>
    <w:rPr>
      <w:rFonts w:ascii="Tahoma" w:hAnsi="Tahoma" w:cs="Tahoma"/>
      <w:sz w:val="16"/>
      <w:szCs w:val="16"/>
    </w:rPr>
  </w:style>
  <w:style w:type="paragraph" w:styleId="a9">
    <w:name w:val="footnote text"/>
    <w:basedOn w:val="a"/>
    <w:link w:val="aa"/>
    <w:uiPriority w:val="99"/>
    <w:semiHidden/>
    <w:unhideWhenUsed/>
    <w:rsid w:val="00085A56"/>
    <w:pPr>
      <w:spacing w:after="0" w:line="240" w:lineRule="auto"/>
      <w:ind w:firstLine="567"/>
      <w:jc w:val="both"/>
    </w:pPr>
    <w:rPr>
      <w:rFonts w:ascii="Arial" w:eastAsia="Times New Roman" w:hAnsi="Arial" w:cs="Times New Roman"/>
      <w:sz w:val="20"/>
      <w:szCs w:val="20"/>
    </w:rPr>
  </w:style>
  <w:style w:type="character" w:customStyle="1" w:styleId="aa">
    <w:name w:val="Текст сноски Знак"/>
    <w:basedOn w:val="a0"/>
    <w:link w:val="a9"/>
    <w:uiPriority w:val="99"/>
    <w:semiHidden/>
    <w:rsid w:val="00085A56"/>
    <w:rPr>
      <w:rFonts w:ascii="Arial" w:eastAsia="Times New Roman" w:hAnsi="Arial" w:cs="Times New Roman"/>
      <w:sz w:val="20"/>
      <w:szCs w:val="20"/>
    </w:rPr>
  </w:style>
  <w:style w:type="character" w:styleId="ab">
    <w:name w:val="footnote reference"/>
    <w:uiPriority w:val="99"/>
    <w:semiHidden/>
    <w:unhideWhenUsed/>
    <w:rsid w:val="00085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C7B42"/>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CC7B42"/>
    <w:pPr>
      <w:spacing w:after="0" w:line="240" w:lineRule="auto"/>
      <w:ind w:left="720" w:firstLine="510"/>
      <w:contextualSpacing/>
      <w:jc w:val="both"/>
    </w:pPr>
    <w:rPr>
      <w:rFonts w:ascii="Times New Roman" w:eastAsia="Calibri" w:hAnsi="Times New Roman" w:cs="Times New Roman"/>
      <w:sz w:val="24"/>
    </w:rPr>
  </w:style>
  <w:style w:type="character" w:customStyle="1" w:styleId="a5">
    <w:name w:val="Абзац списка Знак"/>
    <w:basedOn w:val="a0"/>
    <w:link w:val="a4"/>
    <w:uiPriority w:val="34"/>
    <w:rsid w:val="00CC7B42"/>
    <w:rPr>
      <w:rFonts w:ascii="Times New Roman" w:eastAsia="Calibri" w:hAnsi="Times New Roman" w:cs="Times New Roman"/>
      <w:sz w:val="24"/>
    </w:rPr>
  </w:style>
  <w:style w:type="character" w:styleId="a6">
    <w:name w:val="Hyperlink"/>
    <w:basedOn w:val="a0"/>
    <w:uiPriority w:val="99"/>
    <w:unhideWhenUsed/>
    <w:rsid w:val="003A2DFA"/>
    <w:rPr>
      <w:color w:val="0000FF" w:themeColor="hyperlink"/>
      <w:u w:val="single"/>
    </w:rPr>
  </w:style>
  <w:style w:type="paragraph" w:styleId="a7">
    <w:name w:val="Balloon Text"/>
    <w:basedOn w:val="a"/>
    <w:link w:val="a8"/>
    <w:uiPriority w:val="99"/>
    <w:semiHidden/>
    <w:unhideWhenUsed/>
    <w:rsid w:val="00773A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3A45"/>
    <w:rPr>
      <w:rFonts w:ascii="Tahoma" w:hAnsi="Tahoma" w:cs="Tahoma"/>
      <w:sz w:val="16"/>
      <w:szCs w:val="16"/>
    </w:rPr>
  </w:style>
  <w:style w:type="paragraph" w:styleId="a9">
    <w:name w:val="footnote text"/>
    <w:basedOn w:val="a"/>
    <w:link w:val="aa"/>
    <w:uiPriority w:val="99"/>
    <w:semiHidden/>
    <w:unhideWhenUsed/>
    <w:rsid w:val="00085A56"/>
    <w:pPr>
      <w:spacing w:after="0" w:line="240" w:lineRule="auto"/>
      <w:ind w:firstLine="567"/>
      <w:jc w:val="both"/>
    </w:pPr>
    <w:rPr>
      <w:rFonts w:ascii="Arial" w:eastAsia="Times New Roman" w:hAnsi="Arial" w:cs="Times New Roman"/>
      <w:sz w:val="20"/>
      <w:szCs w:val="20"/>
    </w:rPr>
  </w:style>
  <w:style w:type="character" w:customStyle="1" w:styleId="aa">
    <w:name w:val="Текст сноски Знак"/>
    <w:basedOn w:val="a0"/>
    <w:link w:val="a9"/>
    <w:uiPriority w:val="99"/>
    <w:semiHidden/>
    <w:rsid w:val="00085A56"/>
    <w:rPr>
      <w:rFonts w:ascii="Arial" w:eastAsia="Times New Roman" w:hAnsi="Arial" w:cs="Times New Roman"/>
      <w:sz w:val="20"/>
      <w:szCs w:val="20"/>
    </w:rPr>
  </w:style>
  <w:style w:type="character" w:styleId="ab">
    <w:name w:val="footnote reference"/>
    <w:uiPriority w:val="99"/>
    <w:semiHidden/>
    <w:unhideWhenUsed/>
    <w:rsid w:val="00085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mahmudova\AppData\Local\Temp\tmp6A8A.html"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25</Pages>
  <Words>9715</Words>
  <Characters>55378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EMKostyuchenko</dc:creator>
  <cp:lastModifiedBy>Мальченко Ирина Владимировна</cp:lastModifiedBy>
  <cp:revision>54</cp:revision>
  <dcterms:created xsi:type="dcterms:W3CDTF">2025-05-30T10:20:00Z</dcterms:created>
  <dcterms:modified xsi:type="dcterms:W3CDTF">2025-06-03T05:25:00Z</dcterms:modified>
</cp:coreProperties>
</file>