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9D1" w:rsidRPr="00DB2CB6" w:rsidRDefault="00063030" w:rsidP="006E6A6E">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8A23C6">
        <w:rPr>
          <w:rFonts w:ascii="Times New Roman" w:hAnsi="Times New Roman" w:cs="Times New Roman"/>
          <w:b/>
          <w:sz w:val="28"/>
          <w:szCs w:val="28"/>
        </w:rPr>
        <w:t xml:space="preserve">   </w:t>
      </w:r>
      <w:r w:rsidR="007C59D1" w:rsidRPr="00DB2CB6">
        <w:rPr>
          <w:rFonts w:ascii="Times New Roman" w:hAnsi="Times New Roman" w:cs="Times New Roman"/>
          <w:b/>
          <w:sz w:val="28"/>
          <w:szCs w:val="28"/>
        </w:rPr>
        <w:t>Подпрограмма 1</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sz w:val="28"/>
          <w:szCs w:val="28"/>
        </w:rPr>
      </w:pP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sz w:val="28"/>
          <w:szCs w:val="28"/>
        </w:rPr>
      </w:pPr>
      <w:r w:rsidRPr="006C3E60">
        <w:rPr>
          <w:rFonts w:ascii="Times New Roman" w:hAnsi="Times New Roman" w:cs="Times New Roman"/>
          <w:b/>
          <w:sz w:val="28"/>
          <w:szCs w:val="28"/>
        </w:rPr>
        <w:t>ПАСПОРТ</w:t>
      </w:r>
    </w:p>
    <w:p w:rsidR="00BB10DC" w:rsidRPr="00DB2CB6" w:rsidRDefault="007C59D1" w:rsidP="001009E8">
      <w:pPr>
        <w:widowControl w:val="0"/>
        <w:autoSpaceDE w:val="0"/>
        <w:autoSpaceDN w:val="0"/>
        <w:adjustRightInd w:val="0"/>
        <w:spacing w:after="0" w:line="240" w:lineRule="auto"/>
        <w:jc w:val="center"/>
        <w:rPr>
          <w:rFonts w:ascii="Times New Roman" w:hAnsi="Times New Roman" w:cs="Times New Roman"/>
          <w:b/>
          <w:sz w:val="28"/>
          <w:szCs w:val="28"/>
        </w:rPr>
      </w:pPr>
      <w:r w:rsidRPr="00DB2CB6">
        <w:rPr>
          <w:rFonts w:ascii="Times New Roman" w:hAnsi="Times New Roman" w:cs="Times New Roman"/>
          <w:b/>
          <w:sz w:val="28"/>
          <w:szCs w:val="28"/>
        </w:rPr>
        <w:t xml:space="preserve">подпрограммы 1 «Развитие дошкольного и общего образования» </w:t>
      </w:r>
      <w:r w:rsidR="009E1465" w:rsidRPr="00DB2CB6">
        <w:rPr>
          <w:rFonts w:ascii="Times New Roman" w:hAnsi="Times New Roman" w:cs="Times New Roman"/>
          <w:b/>
          <w:sz w:val="28"/>
          <w:szCs w:val="28"/>
        </w:rPr>
        <w:t>муниципальной</w:t>
      </w:r>
      <w:r w:rsidR="005572A1">
        <w:rPr>
          <w:rFonts w:ascii="Times New Roman" w:hAnsi="Times New Roman" w:cs="Times New Roman"/>
          <w:b/>
          <w:sz w:val="28"/>
          <w:szCs w:val="28"/>
        </w:rPr>
        <w:t xml:space="preserve"> </w:t>
      </w:r>
      <w:r w:rsidRPr="00DB2CB6">
        <w:rPr>
          <w:rFonts w:ascii="Times New Roman" w:hAnsi="Times New Roman" w:cs="Times New Roman"/>
          <w:b/>
          <w:sz w:val="28"/>
          <w:szCs w:val="28"/>
        </w:rPr>
        <w:t xml:space="preserve">программы </w:t>
      </w:r>
      <w:proofErr w:type="spellStart"/>
      <w:r w:rsidR="009E1465" w:rsidRPr="00DB2CB6">
        <w:rPr>
          <w:rFonts w:ascii="Times New Roman" w:hAnsi="Times New Roman" w:cs="Times New Roman"/>
          <w:b/>
          <w:sz w:val="28"/>
          <w:szCs w:val="28"/>
        </w:rPr>
        <w:t>Верхнемамонского</w:t>
      </w:r>
      <w:proofErr w:type="spellEnd"/>
      <w:r w:rsidR="009E1465" w:rsidRPr="00DB2CB6">
        <w:rPr>
          <w:rFonts w:ascii="Times New Roman" w:hAnsi="Times New Roman" w:cs="Times New Roman"/>
          <w:b/>
          <w:sz w:val="28"/>
          <w:szCs w:val="28"/>
        </w:rPr>
        <w:t xml:space="preserve"> муниципального района </w:t>
      </w:r>
      <w:r w:rsidRPr="00DB2CB6">
        <w:rPr>
          <w:rFonts w:ascii="Times New Roman" w:hAnsi="Times New Roman" w:cs="Times New Roman"/>
          <w:b/>
          <w:sz w:val="28"/>
          <w:szCs w:val="28"/>
        </w:rPr>
        <w:t>Воронежской области</w:t>
      </w:r>
      <w:r w:rsidR="005572A1">
        <w:rPr>
          <w:rFonts w:ascii="Times New Roman" w:hAnsi="Times New Roman" w:cs="Times New Roman"/>
          <w:b/>
          <w:sz w:val="28"/>
          <w:szCs w:val="28"/>
        </w:rPr>
        <w:t xml:space="preserve"> </w:t>
      </w:r>
      <w:r w:rsidRPr="00DB2CB6">
        <w:rPr>
          <w:rFonts w:ascii="Times New Roman" w:hAnsi="Times New Roman" w:cs="Times New Roman"/>
          <w:b/>
          <w:sz w:val="28"/>
          <w:szCs w:val="28"/>
        </w:rPr>
        <w:t>«Развитие образования</w:t>
      </w:r>
      <w:r w:rsidR="00DB2CB6" w:rsidRPr="00DB2CB6">
        <w:rPr>
          <w:rFonts w:ascii="Times New Roman" w:hAnsi="Times New Roman" w:cs="Times New Roman"/>
          <w:b/>
          <w:sz w:val="28"/>
          <w:szCs w:val="28"/>
        </w:rPr>
        <w:t>»</w:t>
      </w:r>
    </w:p>
    <w:p w:rsidR="007C59D1" w:rsidRDefault="00891A23" w:rsidP="001009E8">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2020 - 2026</w:t>
      </w:r>
      <w:r w:rsidR="00BB10DC" w:rsidRPr="00DB2CB6">
        <w:rPr>
          <w:rFonts w:ascii="Times New Roman" w:hAnsi="Times New Roman" w:cs="Times New Roman"/>
          <w:b/>
          <w:sz w:val="28"/>
          <w:szCs w:val="28"/>
        </w:rPr>
        <w:t xml:space="preserve"> годы</w:t>
      </w: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sz w:val="28"/>
          <w:szCs w:val="28"/>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2"/>
        <w:gridCol w:w="5811"/>
      </w:tblGrid>
      <w:tr w:rsidR="007C59D1" w:rsidRPr="00DB2CB6" w:rsidTr="005E508D">
        <w:tc>
          <w:tcPr>
            <w:tcW w:w="4042" w:type="dxa"/>
          </w:tcPr>
          <w:p w:rsidR="007C59D1"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Наименование подпрограммы</w:t>
            </w:r>
          </w:p>
        </w:tc>
        <w:tc>
          <w:tcPr>
            <w:tcW w:w="5811" w:type="dxa"/>
          </w:tcPr>
          <w:p w:rsidR="00133FE9" w:rsidRPr="00133FE9" w:rsidRDefault="00133FE9" w:rsidP="00133FE9">
            <w:pPr>
              <w:widowControl w:val="0"/>
              <w:autoSpaceDE w:val="0"/>
              <w:autoSpaceDN w:val="0"/>
              <w:adjustRightInd w:val="0"/>
              <w:spacing w:after="0" w:line="240" w:lineRule="auto"/>
              <w:rPr>
                <w:rFonts w:ascii="Times New Roman" w:hAnsi="Times New Roman" w:cs="Times New Roman"/>
                <w:sz w:val="28"/>
                <w:szCs w:val="28"/>
              </w:rPr>
            </w:pPr>
            <w:r w:rsidRPr="00133FE9">
              <w:rPr>
                <w:rFonts w:ascii="Times New Roman" w:hAnsi="Times New Roman" w:cs="Times New Roman"/>
                <w:sz w:val="28"/>
                <w:szCs w:val="28"/>
              </w:rPr>
              <w:t xml:space="preserve">подпрограмма «Развитие дошкольного и общего образования» муниципальной программы </w:t>
            </w:r>
            <w:proofErr w:type="spellStart"/>
            <w:r w:rsidRPr="00133FE9">
              <w:rPr>
                <w:rFonts w:ascii="Times New Roman" w:hAnsi="Times New Roman" w:cs="Times New Roman"/>
                <w:sz w:val="28"/>
                <w:szCs w:val="28"/>
              </w:rPr>
              <w:t>Верхнемамонского</w:t>
            </w:r>
            <w:proofErr w:type="spellEnd"/>
            <w:r w:rsidRPr="00133FE9">
              <w:rPr>
                <w:rFonts w:ascii="Times New Roman" w:hAnsi="Times New Roman" w:cs="Times New Roman"/>
                <w:sz w:val="28"/>
                <w:szCs w:val="28"/>
              </w:rPr>
              <w:t xml:space="preserve"> муниципального района Воронежской области «Развитие образования»</w:t>
            </w:r>
          </w:p>
          <w:p w:rsidR="007C59D1" w:rsidRPr="00133FE9" w:rsidRDefault="00891A23" w:rsidP="00133FE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 2020 - 2026</w:t>
            </w:r>
            <w:r w:rsidR="00133FE9" w:rsidRPr="00133FE9">
              <w:rPr>
                <w:rFonts w:ascii="Times New Roman" w:hAnsi="Times New Roman" w:cs="Times New Roman"/>
                <w:sz w:val="28"/>
                <w:szCs w:val="28"/>
              </w:rPr>
              <w:t xml:space="preserve"> годы</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Ответственный исполнитель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w:t>
            </w:r>
            <w:r>
              <w:rPr>
                <w:rFonts w:ascii="Times New Roman" w:hAnsi="Times New Roman" w:cs="Times New Roman"/>
                <w:sz w:val="28"/>
                <w:szCs w:val="28"/>
              </w:rPr>
              <w:t>ного района Воронежской области</w:t>
            </w:r>
          </w:p>
          <w:p w:rsidR="001009E8" w:rsidRPr="00DB2CB6" w:rsidRDefault="00D10176"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Воронежской области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Исполнители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муниципального района Воронежской области,</w:t>
            </w:r>
          </w:p>
          <w:p w:rsid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учреждения образования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муниципального района  </w:t>
            </w:r>
          </w:p>
          <w:p w:rsidR="00D10176" w:rsidRPr="00DB2CB6" w:rsidRDefault="00D10176"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Pr>
                <w:rFonts w:ascii="Times New Roman" w:hAnsi="Times New Roman" w:cs="Times New Roman"/>
                <w:sz w:val="28"/>
                <w:szCs w:val="28"/>
              </w:rPr>
              <w:t>Верхнемамонского</w:t>
            </w:r>
            <w:proofErr w:type="spellEnd"/>
            <w:r>
              <w:rPr>
                <w:rFonts w:ascii="Times New Roman" w:hAnsi="Times New Roman" w:cs="Times New Roman"/>
                <w:sz w:val="28"/>
                <w:szCs w:val="28"/>
              </w:rPr>
              <w:t xml:space="preserve"> муниципального района Воронежской области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разработчики подпрограммы</w:t>
            </w:r>
          </w:p>
        </w:tc>
        <w:tc>
          <w:tcPr>
            <w:tcW w:w="5811" w:type="dxa"/>
          </w:tcPr>
          <w:p w:rsidR="001009E8" w:rsidRPr="00DB2CB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 xml:space="preserve">Отдел по образованию администрации </w:t>
            </w:r>
            <w:proofErr w:type="spellStart"/>
            <w:r w:rsidRPr="00DB2CB6">
              <w:rPr>
                <w:rFonts w:ascii="Times New Roman" w:hAnsi="Times New Roman" w:cs="Times New Roman"/>
                <w:sz w:val="28"/>
                <w:szCs w:val="28"/>
              </w:rPr>
              <w:t>Верхнемамонского</w:t>
            </w:r>
            <w:proofErr w:type="spellEnd"/>
            <w:r w:rsidRPr="00DB2CB6">
              <w:rPr>
                <w:rFonts w:ascii="Times New Roman" w:hAnsi="Times New Roman" w:cs="Times New Roman"/>
                <w:sz w:val="28"/>
                <w:szCs w:val="28"/>
              </w:rPr>
              <w:t xml:space="preserve"> муниципаль</w:t>
            </w:r>
            <w:r>
              <w:rPr>
                <w:rFonts w:ascii="Times New Roman" w:hAnsi="Times New Roman" w:cs="Times New Roman"/>
                <w:sz w:val="28"/>
                <w:szCs w:val="28"/>
              </w:rPr>
              <w:t>ного района Воронежской области</w:t>
            </w:r>
          </w:p>
        </w:tc>
      </w:tr>
      <w:tr w:rsidR="001009E8" w:rsidRPr="00DB2CB6" w:rsidTr="006C0D6E">
        <w:trPr>
          <w:trHeight w:val="1142"/>
        </w:trPr>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мероприятия, входящие</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в состав подпрограммы</w:t>
            </w:r>
          </w:p>
        </w:tc>
        <w:tc>
          <w:tcPr>
            <w:tcW w:w="5811" w:type="dxa"/>
          </w:tcPr>
          <w:p w:rsidR="001009E8" w:rsidRPr="006C0D6E" w:rsidRDefault="001009E8" w:rsidP="001009E8">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6C0D6E">
              <w:rPr>
                <w:rFonts w:ascii="Times New Roman" w:hAnsi="Times New Roman" w:cs="Times New Roman"/>
                <w:sz w:val="28"/>
                <w:szCs w:val="28"/>
              </w:rPr>
              <w:t>Развитие дошкольного   образования</w:t>
            </w:r>
          </w:p>
          <w:p w:rsidR="001009E8" w:rsidRPr="00DB2CB6" w:rsidRDefault="001009E8" w:rsidP="001009E8">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Развитие общего образования</w:t>
            </w:r>
          </w:p>
          <w:p w:rsidR="00CD4B23" w:rsidRDefault="00CD4B23" w:rsidP="00CD4B23">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Региональный проект «</w:t>
            </w:r>
            <w:proofErr w:type="gramStart"/>
            <w:r>
              <w:rPr>
                <w:rFonts w:ascii="Times New Roman" w:hAnsi="Times New Roman" w:cs="Times New Roman"/>
                <w:sz w:val="28"/>
                <w:szCs w:val="28"/>
              </w:rPr>
              <w:t>Современная</w:t>
            </w:r>
            <w:proofErr w:type="gramEnd"/>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D4B23">
              <w:rPr>
                <w:rFonts w:ascii="Times New Roman" w:hAnsi="Times New Roman" w:cs="Times New Roman"/>
                <w:sz w:val="28"/>
                <w:szCs w:val="28"/>
              </w:rPr>
              <w:t xml:space="preserve">   </w:t>
            </w:r>
            <w:proofErr w:type="gramStart"/>
            <w:r w:rsidRPr="00CD4B23">
              <w:rPr>
                <w:rFonts w:ascii="Times New Roman" w:hAnsi="Times New Roman" w:cs="Times New Roman"/>
                <w:sz w:val="28"/>
                <w:szCs w:val="28"/>
              </w:rPr>
              <w:t>школа»</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Пристройка к зданию</w:t>
            </w:r>
            <w:proofErr w:type="gramEnd"/>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D4757">
              <w:rPr>
                <w:rFonts w:ascii="Times New Roman" w:hAnsi="Times New Roman" w:cs="Times New Roman"/>
                <w:sz w:val="28"/>
                <w:szCs w:val="28"/>
              </w:rPr>
              <w:t xml:space="preserve">       </w:t>
            </w:r>
            <w:r>
              <w:rPr>
                <w:rFonts w:ascii="Times New Roman" w:hAnsi="Times New Roman" w:cs="Times New Roman"/>
                <w:sz w:val="28"/>
                <w:szCs w:val="28"/>
              </w:rPr>
              <w:t xml:space="preserve">МБОО «Лицей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.В</w:t>
            </w:r>
            <w:proofErr w:type="spellEnd"/>
            <w:proofErr w:type="gramEnd"/>
            <w:r>
              <w:rPr>
                <w:rFonts w:ascii="Times New Roman" w:hAnsi="Times New Roman" w:cs="Times New Roman"/>
                <w:sz w:val="28"/>
                <w:szCs w:val="28"/>
              </w:rPr>
              <w:t>-Мамон»</w:t>
            </w:r>
          </w:p>
          <w:p w:rsidR="000D4757" w:rsidRDefault="00CD4B23"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D4757">
              <w:rPr>
                <w:rFonts w:ascii="Times New Roman" w:hAnsi="Times New Roman" w:cs="Times New Roman"/>
                <w:sz w:val="28"/>
                <w:szCs w:val="28"/>
              </w:rPr>
              <w:t xml:space="preserve">   </w:t>
            </w:r>
            <w:proofErr w:type="spellStart"/>
            <w:r w:rsidR="000D4757">
              <w:rPr>
                <w:rFonts w:ascii="Times New Roman" w:hAnsi="Times New Roman" w:cs="Times New Roman"/>
                <w:sz w:val="28"/>
                <w:szCs w:val="28"/>
              </w:rPr>
              <w:t>Верхнемамонского</w:t>
            </w:r>
            <w:proofErr w:type="spellEnd"/>
            <w:r w:rsidR="000D4757">
              <w:rPr>
                <w:rFonts w:ascii="Times New Roman" w:hAnsi="Times New Roman" w:cs="Times New Roman"/>
                <w:sz w:val="28"/>
                <w:szCs w:val="28"/>
              </w:rPr>
              <w:t xml:space="preserve"> муниципального района</w:t>
            </w:r>
          </w:p>
          <w:p w:rsidR="001009E8" w:rsidRDefault="000D4757" w:rsidP="00CD4B2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r w:rsidR="0004234B">
              <w:rPr>
                <w:rFonts w:ascii="Times New Roman" w:hAnsi="Times New Roman" w:cs="Times New Roman"/>
                <w:sz w:val="28"/>
                <w:szCs w:val="28"/>
              </w:rPr>
              <w:t xml:space="preserve"> (корректировка)</w:t>
            </w:r>
            <w:r>
              <w:rPr>
                <w:rFonts w:ascii="Times New Roman" w:hAnsi="Times New Roman" w:cs="Times New Roman"/>
                <w:sz w:val="28"/>
                <w:szCs w:val="28"/>
              </w:rPr>
              <w:t>)</w:t>
            </w:r>
          </w:p>
          <w:p w:rsidR="000D4757" w:rsidRDefault="000D4757" w:rsidP="000D4757">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0D4757">
              <w:rPr>
                <w:rFonts w:ascii="Times New Roman" w:hAnsi="Times New Roman" w:cs="Times New Roman"/>
                <w:sz w:val="28"/>
                <w:szCs w:val="28"/>
              </w:rPr>
              <w:t>Федеральный проект «Успех каждого ребенка»</w:t>
            </w:r>
          </w:p>
          <w:p w:rsidR="000D4757" w:rsidRPr="006735F7" w:rsidRDefault="000D4757" w:rsidP="00CD4B23">
            <w:pPr>
              <w:pStyle w:val="a7"/>
              <w:widowControl w:val="0"/>
              <w:numPr>
                <w:ilvl w:val="1"/>
                <w:numId w:val="1"/>
              </w:numPr>
              <w:autoSpaceDE w:val="0"/>
              <w:autoSpaceDN w:val="0"/>
              <w:adjustRightInd w:val="0"/>
              <w:spacing w:after="0" w:line="240" w:lineRule="auto"/>
              <w:jc w:val="both"/>
              <w:rPr>
                <w:rFonts w:ascii="Times New Roman" w:hAnsi="Times New Roman" w:cs="Times New Roman"/>
                <w:sz w:val="28"/>
                <w:szCs w:val="28"/>
              </w:rPr>
            </w:pPr>
            <w:r w:rsidRPr="000D4757">
              <w:rPr>
                <w:rFonts w:ascii="Times New Roman" w:hAnsi="Times New Roman" w:cs="Times New Roman"/>
                <w:sz w:val="28"/>
                <w:szCs w:val="28"/>
              </w:rPr>
              <w:t>Региональный проект «Цифровая образовательная среда»</w:t>
            </w:r>
            <w:r w:rsidRPr="006735F7">
              <w:rPr>
                <w:rFonts w:ascii="Times New Roman" w:hAnsi="Times New Roman" w:cs="Times New Roman"/>
                <w:sz w:val="28"/>
                <w:szCs w:val="28"/>
              </w:rPr>
              <w:t xml:space="preserve"> </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Цель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Default="006735F7" w:rsidP="006735F7">
            <w:pPr>
              <w:pStyle w:val="ConsPlusCell"/>
              <w:jc w:val="both"/>
              <w:rPr>
                <w:sz w:val="28"/>
                <w:szCs w:val="28"/>
              </w:rPr>
            </w:pPr>
            <w:r>
              <w:rPr>
                <w:sz w:val="28"/>
                <w:szCs w:val="28"/>
              </w:rPr>
              <w:t>1.</w:t>
            </w:r>
            <w:r w:rsidR="001009E8">
              <w:rPr>
                <w:sz w:val="28"/>
                <w:szCs w:val="28"/>
              </w:rPr>
              <w:t xml:space="preserve">Организация предоставления общедоступного и бесплатного начального общего, среднего общего образования по </w:t>
            </w:r>
            <w:r w:rsidR="001009E8">
              <w:rPr>
                <w:sz w:val="28"/>
                <w:szCs w:val="28"/>
              </w:rPr>
              <w:lastRenderedPageBreak/>
              <w:t>основным общеобразовательным программам, общедоступного бесплатного дошкольного образования на территории муниципального района.</w:t>
            </w:r>
          </w:p>
          <w:p w:rsidR="001009E8" w:rsidRDefault="001009E8" w:rsidP="001009E8">
            <w:pPr>
              <w:pStyle w:val="ConsPlusCell"/>
              <w:numPr>
                <w:ilvl w:val="0"/>
                <w:numId w:val="2"/>
              </w:numPr>
              <w:jc w:val="both"/>
              <w:rPr>
                <w:sz w:val="28"/>
                <w:szCs w:val="28"/>
              </w:rPr>
            </w:pPr>
            <w:r>
              <w:rPr>
                <w:sz w:val="28"/>
                <w:szCs w:val="28"/>
              </w:rPr>
              <w:t>С</w:t>
            </w:r>
            <w:r w:rsidRPr="00DB2CB6">
              <w:rPr>
                <w:sz w:val="28"/>
                <w:szCs w:val="28"/>
              </w:rPr>
              <w:t>оздание в системе дошкольного и общего образования равных возможностей для современного  качественного образования</w:t>
            </w:r>
            <w:r>
              <w:rPr>
                <w:sz w:val="28"/>
                <w:szCs w:val="28"/>
              </w:rPr>
              <w:t>.</w:t>
            </w:r>
          </w:p>
          <w:p w:rsidR="001009E8" w:rsidRPr="00DB2CB6" w:rsidRDefault="001009E8" w:rsidP="001009E8">
            <w:pPr>
              <w:pStyle w:val="ConsPlusCell"/>
              <w:numPr>
                <w:ilvl w:val="0"/>
                <w:numId w:val="2"/>
              </w:numPr>
              <w:jc w:val="both"/>
              <w:rPr>
                <w:sz w:val="28"/>
                <w:szCs w:val="28"/>
              </w:rPr>
            </w:pPr>
            <w:r>
              <w:rPr>
                <w:sz w:val="28"/>
                <w:szCs w:val="28"/>
              </w:rPr>
              <w:t>Создание условий для формирования гражданских, патриотических и духовно-нравственных качеств, подготовки обучающихся и воспитанников к самостоятельной жизни и деятельности.</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 xml:space="preserve">Задачи подпрограммы </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pStyle w:val="ConsPlusCell"/>
              <w:jc w:val="both"/>
              <w:rPr>
                <w:sz w:val="28"/>
                <w:szCs w:val="28"/>
              </w:rPr>
            </w:pPr>
            <w:r w:rsidRPr="00DB2CB6">
              <w:rPr>
                <w:sz w:val="28"/>
                <w:szCs w:val="28"/>
              </w:rPr>
              <w:t>- формирование образовательной сети</w:t>
            </w:r>
            <w:r>
              <w:rPr>
                <w:sz w:val="28"/>
                <w:szCs w:val="28"/>
              </w:rPr>
              <w:t>,</w:t>
            </w:r>
            <w:r w:rsidRPr="00DB2CB6">
              <w:rPr>
                <w:sz w:val="28"/>
                <w:szCs w:val="28"/>
              </w:rPr>
              <w:t xml:space="preserve">  финансово-</w:t>
            </w:r>
            <w:proofErr w:type="gramStart"/>
            <w:r w:rsidRPr="00DB2CB6">
              <w:rPr>
                <w:sz w:val="28"/>
                <w:szCs w:val="28"/>
              </w:rPr>
              <w:t>экономических механизмов</w:t>
            </w:r>
            <w:proofErr w:type="gramEnd"/>
            <w:r w:rsidRPr="00DB2CB6">
              <w:rPr>
                <w:sz w:val="28"/>
                <w:szCs w:val="28"/>
              </w:rPr>
              <w:t xml:space="preserve">, обеспечивающих равный доступ населения муниципального района к </w:t>
            </w:r>
            <w:r>
              <w:rPr>
                <w:sz w:val="28"/>
                <w:szCs w:val="28"/>
              </w:rPr>
              <w:t xml:space="preserve">качественным </w:t>
            </w:r>
            <w:r w:rsidRPr="00DB2CB6">
              <w:rPr>
                <w:sz w:val="28"/>
                <w:szCs w:val="28"/>
              </w:rPr>
              <w:t>услугам дошкольного и общего образования  детей;</w:t>
            </w:r>
          </w:p>
          <w:p w:rsidR="001009E8" w:rsidRPr="00DB2CB6" w:rsidRDefault="001009E8" w:rsidP="001009E8">
            <w:pPr>
              <w:pStyle w:val="ConsPlusCell"/>
              <w:jc w:val="both"/>
              <w:rPr>
                <w:sz w:val="28"/>
                <w:szCs w:val="28"/>
              </w:rPr>
            </w:pPr>
            <w:r w:rsidRPr="00DB2CB6">
              <w:rPr>
                <w:sz w:val="28"/>
                <w:szCs w:val="28"/>
              </w:rPr>
              <w:t>-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1009E8" w:rsidRPr="00DB2CB6" w:rsidRDefault="001009E8" w:rsidP="001009E8">
            <w:pPr>
              <w:pStyle w:val="ConsPlusCell"/>
              <w:jc w:val="both"/>
              <w:rPr>
                <w:sz w:val="28"/>
                <w:szCs w:val="28"/>
              </w:rPr>
            </w:pPr>
            <w:r w:rsidRPr="00DB2CB6">
              <w:rPr>
                <w:sz w:val="28"/>
                <w:szCs w:val="28"/>
              </w:rPr>
              <w:t>-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Основные целевые индикаторы и показатели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color w:val="FF0000"/>
                <w:sz w:val="28"/>
                <w:szCs w:val="28"/>
              </w:rPr>
            </w:pPr>
          </w:p>
        </w:tc>
        <w:tc>
          <w:tcPr>
            <w:tcW w:w="5811" w:type="dxa"/>
          </w:tcPr>
          <w:p w:rsidR="00F86055" w:rsidRDefault="001009E8" w:rsidP="00F86055">
            <w:pPr>
              <w:pStyle w:val="ConsPlusCell"/>
              <w:jc w:val="both"/>
              <w:rPr>
                <w:sz w:val="28"/>
                <w:szCs w:val="28"/>
              </w:rPr>
            </w:pPr>
            <w:r>
              <w:rPr>
                <w:sz w:val="28"/>
                <w:szCs w:val="28"/>
              </w:rPr>
              <w:t xml:space="preserve">- </w:t>
            </w:r>
            <w:r w:rsidR="00F86055">
              <w:rPr>
                <w:sz w:val="28"/>
                <w:szCs w:val="28"/>
              </w:rPr>
              <w:t>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F86055" w:rsidRDefault="00F86055" w:rsidP="00F86055">
            <w:pPr>
              <w:pStyle w:val="ConsPlusCell"/>
              <w:jc w:val="both"/>
              <w:rPr>
                <w:sz w:val="28"/>
                <w:szCs w:val="28"/>
              </w:rPr>
            </w:pPr>
            <w:r>
              <w:rPr>
                <w:sz w:val="28"/>
                <w:szCs w:val="28"/>
              </w:rPr>
              <w:t>- уровень обеспеченности дошкольными образовательными учреждениями в расчете на 100 детей дошкольного возраста;</w:t>
            </w:r>
          </w:p>
          <w:p w:rsidR="001009E8" w:rsidRDefault="00F86055" w:rsidP="002943E6">
            <w:pPr>
              <w:pStyle w:val="ConsPlusCell"/>
              <w:jc w:val="both"/>
              <w:rPr>
                <w:sz w:val="28"/>
                <w:szCs w:val="28"/>
              </w:rPr>
            </w:pPr>
            <w:r>
              <w:rPr>
                <w:sz w:val="28"/>
                <w:szCs w:val="28"/>
              </w:rPr>
              <w:t>-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w:t>
            </w:r>
            <w:r w:rsidR="002943E6">
              <w:rPr>
                <w:sz w:val="28"/>
                <w:szCs w:val="28"/>
              </w:rPr>
              <w:t>ости детей в возрасте 1 – 6 лет;</w:t>
            </w:r>
          </w:p>
          <w:p w:rsidR="00E76441" w:rsidRDefault="00E76441" w:rsidP="00E76441">
            <w:pPr>
              <w:pStyle w:val="ConsPlusCell"/>
              <w:jc w:val="both"/>
              <w:rPr>
                <w:sz w:val="28"/>
                <w:szCs w:val="28"/>
              </w:rPr>
            </w:pPr>
            <w:r>
              <w:rPr>
                <w:sz w:val="28"/>
                <w:szCs w:val="28"/>
              </w:rPr>
              <w:t xml:space="preserve">- обновлена и создана материально-техническая база для формирования у </w:t>
            </w:r>
            <w:r>
              <w:rPr>
                <w:sz w:val="28"/>
                <w:szCs w:val="28"/>
              </w:rPr>
              <w:lastRenderedPageBreak/>
              <w:t>обучающихся современных технологических и гуманитарных навыков в общеобразовательных организациях, расположенных в сельской местности (Современная школа);</w:t>
            </w:r>
          </w:p>
          <w:p w:rsidR="00E76441" w:rsidRDefault="00E76441" w:rsidP="00E76441">
            <w:pPr>
              <w:pStyle w:val="ConsPlusCell"/>
              <w:jc w:val="both"/>
              <w:rPr>
                <w:sz w:val="28"/>
                <w:szCs w:val="28"/>
              </w:rPr>
            </w:pPr>
            <w:r>
              <w:rPr>
                <w:sz w:val="28"/>
                <w:szCs w:val="28"/>
              </w:rPr>
              <w:t>-внедрена целевая модель цифровой образовательной среды в общеобразовательных организациях (Цифровая образовательная среда);</w:t>
            </w:r>
          </w:p>
          <w:p w:rsidR="00E76441" w:rsidRPr="00DB2CB6" w:rsidRDefault="00E76441" w:rsidP="002943E6">
            <w:pPr>
              <w:pStyle w:val="ConsPlusCell"/>
              <w:jc w:val="both"/>
              <w:rPr>
                <w:sz w:val="28"/>
                <w:szCs w:val="28"/>
              </w:rPr>
            </w:pPr>
            <w:r>
              <w:rPr>
                <w:sz w:val="28"/>
                <w:szCs w:val="28"/>
              </w:rPr>
              <w:t>- обновлена материально-техническая база для занятий физической культурой и спортом (Успех каждого ребенка);</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lastRenderedPageBreak/>
              <w:t>Сроки реализации подпрограммы</w:t>
            </w:r>
          </w:p>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p>
        </w:tc>
        <w:tc>
          <w:tcPr>
            <w:tcW w:w="5811" w:type="dxa"/>
          </w:tcPr>
          <w:p w:rsidR="001009E8" w:rsidRPr="00DB2CB6" w:rsidRDefault="001009E8" w:rsidP="001009E8">
            <w:pPr>
              <w:pStyle w:val="ConsPlusCell"/>
              <w:jc w:val="both"/>
              <w:rPr>
                <w:sz w:val="28"/>
                <w:szCs w:val="28"/>
              </w:rPr>
            </w:pPr>
            <w:r w:rsidRPr="00DB2CB6">
              <w:rPr>
                <w:sz w:val="28"/>
                <w:szCs w:val="28"/>
              </w:rPr>
              <w:t>срок ре</w:t>
            </w:r>
            <w:r w:rsidR="00891A23">
              <w:rPr>
                <w:sz w:val="28"/>
                <w:szCs w:val="28"/>
              </w:rPr>
              <w:t>ализации Программы - 2020 – 2026</w:t>
            </w:r>
            <w:r w:rsidRPr="00DB2CB6">
              <w:rPr>
                <w:sz w:val="28"/>
                <w:szCs w:val="28"/>
              </w:rPr>
              <w:t xml:space="preserve"> годы:                </w:t>
            </w:r>
          </w:p>
          <w:p w:rsidR="001009E8" w:rsidRPr="00DB2CB6" w:rsidRDefault="003E1415" w:rsidP="001009E8">
            <w:pPr>
              <w:pStyle w:val="ConsPlusCell"/>
              <w:jc w:val="both"/>
              <w:rPr>
                <w:sz w:val="28"/>
                <w:szCs w:val="28"/>
              </w:rPr>
            </w:pPr>
            <w:r>
              <w:rPr>
                <w:sz w:val="28"/>
                <w:szCs w:val="28"/>
              </w:rPr>
              <w:t>первый этап - 2020 - 2021</w:t>
            </w:r>
            <w:r w:rsidR="001009E8" w:rsidRPr="00DB2CB6">
              <w:rPr>
                <w:sz w:val="28"/>
                <w:szCs w:val="28"/>
              </w:rPr>
              <w:t xml:space="preserve"> годы;               </w:t>
            </w:r>
          </w:p>
          <w:p w:rsidR="001009E8" w:rsidRPr="00DB2CB6" w:rsidRDefault="003E1415" w:rsidP="001009E8">
            <w:pPr>
              <w:pStyle w:val="ConsPlusCell"/>
              <w:jc w:val="both"/>
              <w:rPr>
                <w:sz w:val="28"/>
                <w:szCs w:val="28"/>
              </w:rPr>
            </w:pPr>
            <w:r>
              <w:rPr>
                <w:sz w:val="28"/>
                <w:szCs w:val="28"/>
              </w:rPr>
              <w:t>второй этап - 2022 - 2023</w:t>
            </w:r>
            <w:r w:rsidR="001009E8" w:rsidRPr="00DB2CB6">
              <w:rPr>
                <w:sz w:val="28"/>
                <w:szCs w:val="28"/>
              </w:rPr>
              <w:t xml:space="preserve"> годы;                          </w:t>
            </w:r>
          </w:p>
          <w:p w:rsidR="001009E8" w:rsidRDefault="00104AB9" w:rsidP="006735F7">
            <w:pPr>
              <w:pStyle w:val="ConsPlusCell"/>
              <w:jc w:val="both"/>
              <w:rPr>
                <w:sz w:val="28"/>
                <w:szCs w:val="28"/>
              </w:rPr>
            </w:pPr>
            <w:r>
              <w:rPr>
                <w:sz w:val="28"/>
                <w:szCs w:val="28"/>
              </w:rPr>
              <w:t>третий этап - 2024</w:t>
            </w:r>
            <w:r w:rsidR="003D2E29">
              <w:rPr>
                <w:sz w:val="28"/>
                <w:szCs w:val="28"/>
              </w:rPr>
              <w:t xml:space="preserve"> - 202</w:t>
            </w:r>
            <w:r>
              <w:rPr>
                <w:sz w:val="28"/>
                <w:szCs w:val="28"/>
              </w:rPr>
              <w:t>5</w:t>
            </w:r>
            <w:r w:rsidR="001009E8" w:rsidRPr="00DB2CB6">
              <w:rPr>
                <w:sz w:val="28"/>
                <w:szCs w:val="28"/>
              </w:rPr>
              <w:t xml:space="preserve"> годы</w:t>
            </w:r>
            <w:r w:rsidR="00891A23">
              <w:rPr>
                <w:sz w:val="28"/>
                <w:szCs w:val="28"/>
              </w:rPr>
              <w:t>;</w:t>
            </w:r>
          </w:p>
          <w:p w:rsidR="00891A23" w:rsidRPr="00DB2CB6" w:rsidRDefault="00891A23" w:rsidP="006735F7">
            <w:pPr>
              <w:pStyle w:val="ConsPlusCell"/>
              <w:jc w:val="both"/>
              <w:rPr>
                <w:sz w:val="28"/>
                <w:szCs w:val="28"/>
              </w:rPr>
            </w:pPr>
            <w:r>
              <w:rPr>
                <w:sz w:val="28"/>
                <w:szCs w:val="28"/>
              </w:rPr>
              <w:t>четвертый этап – 2026 год;</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Объемы и источники финансирования подпрограммы (в действующих ценах каждого года реализации муниципальной   программы)</w:t>
            </w:r>
          </w:p>
        </w:tc>
        <w:tc>
          <w:tcPr>
            <w:tcW w:w="5811" w:type="dxa"/>
          </w:tcPr>
          <w:p w:rsidR="001009E8" w:rsidRPr="00AB58F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Всего –</w:t>
            </w:r>
            <w:r w:rsidR="00AF0210">
              <w:rPr>
                <w:rFonts w:ascii="Times New Roman" w:hAnsi="Times New Roman" w:cs="Times New Roman"/>
                <w:sz w:val="28"/>
                <w:szCs w:val="28"/>
              </w:rPr>
              <w:t>2414559,5</w:t>
            </w:r>
            <w:r w:rsidR="00DB0E47">
              <w:rPr>
                <w:rFonts w:ascii="Times New Roman" w:hAnsi="Times New Roman" w:cs="Times New Roman"/>
                <w:sz w:val="28"/>
                <w:szCs w:val="28"/>
              </w:rPr>
              <w:t xml:space="preserve"> </w:t>
            </w:r>
            <w:r w:rsidRPr="00AB58F6">
              <w:rPr>
                <w:rFonts w:ascii="Times New Roman" w:hAnsi="Times New Roman" w:cs="Times New Roman"/>
                <w:sz w:val="28"/>
                <w:szCs w:val="28"/>
              </w:rPr>
              <w:t>тыс. рублей,</w:t>
            </w:r>
          </w:p>
          <w:p w:rsidR="001009E8" w:rsidRPr="00AB58F6"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в том числе:</w:t>
            </w:r>
          </w:p>
          <w:p w:rsidR="00EE6D91" w:rsidRPr="00AB58F6" w:rsidRDefault="00AF0210"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 бюджет – 312</w:t>
            </w:r>
            <w:r w:rsidR="00935E46">
              <w:rPr>
                <w:rFonts w:ascii="Times New Roman" w:hAnsi="Times New Roman" w:cs="Times New Roman"/>
                <w:sz w:val="28"/>
                <w:szCs w:val="28"/>
              </w:rPr>
              <w:t>806,0</w:t>
            </w:r>
            <w:r w:rsidR="00EE6D91"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Областной бюджет </w:t>
            </w:r>
            <w:r w:rsidR="007C43A2" w:rsidRPr="00AB58F6">
              <w:rPr>
                <w:rFonts w:ascii="Times New Roman" w:hAnsi="Times New Roman" w:cs="Times New Roman"/>
                <w:sz w:val="28"/>
                <w:szCs w:val="28"/>
              </w:rPr>
              <w:t>–</w:t>
            </w:r>
            <w:r w:rsidR="00935E46">
              <w:rPr>
                <w:rFonts w:ascii="Times New Roman" w:hAnsi="Times New Roman" w:cs="Times New Roman"/>
                <w:sz w:val="28"/>
                <w:szCs w:val="28"/>
              </w:rPr>
              <w:t>817648,9</w:t>
            </w:r>
            <w:r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Местный бюджет </w:t>
            </w:r>
            <w:r w:rsidR="007C43A2" w:rsidRPr="00AB58F6">
              <w:rPr>
                <w:rFonts w:ascii="Times New Roman" w:hAnsi="Times New Roman" w:cs="Times New Roman"/>
                <w:sz w:val="28"/>
                <w:szCs w:val="28"/>
              </w:rPr>
              <w:t>–</w:t>
            </w:r>
            <w:r w:rsidR="00D51FD1">
              <w:rPr>
                <w:rFonts w:ascii="Times New Roman" w:hAnsi="Times New Roman" w:cs="Times New Roman"/>
                <w:sz w:val="28"/>
                <w:szCs w:val="28"/>
              </w:rPr>
              <w:t xml:space="preserve"> </w:t>
            </w:r>
            <w:r w:rsidR="00935E46">
              <w:rPr>
                <w:rFonts w:ascii="Times New Roman" w:hAnsi="Times New Roman" w:cs="Times New Roman"/>
                <w:sz w:val="28"/>
                <w:szCs w:val="28"/>
              </w:rPr>
              <w:t>1284104,6</w:t>
            </w:r>
            <w:r w:rsidRPr="00AB58F6">
              <w:rPr>
                <w:rFonts w:ascii="Times New Roman" w:hAnsi="Times New Roman" w:cs="Times New Roman"/>
                <w:sz w:val="28"/>
                <w:szCs w:val="28"/>
              </w:rPr>
              <w:t xml:space="preserve"> тыс. рублей;</w:t>
            </w:r>
          </w:p>
          <w:p w:rsidR="00A13B4F" w:rsidRPr="00AB58F6" w:rsidRDefault="00A13B4F" w:rsidP="001009E8">
            <w:pPr>
              <w:widowControl w:val="0"/>
              <w:autoSpaceDE w:val="0"/>
              <w:autoSpaceDN w:val="0"/>
              <w:adjustRightInd w:val="0"/>
              <w:spacing w:after="0" w:line="240" w:lineRule="auto"/>
              <w:jc w:val="both"/>
              <w:rPr>
                <w:rFonts w:ascii="Times New Roman" w:hAnsi="Times New Roman" w:cs="Times New Roman"/>
                <w:sz w:val="28"/>
                <w:szCs w:val="28"/>
              </w:rPr>
            </w:pPr>
            <w:r w:rsidRPr="00AB58F6">
              <w:rPr>
                <w:rFonts w:ascii="Times New Roman" w:hAnsi="Times New Roman" w:cs="Times New Roman"/>
                <w:sz w:val="28"/>
                <w:szCs w:val="28"/>
              </w:rPr>
              <w:t xml:space="preserve">Внебюджетные фонды – </w:t>
            </w:r>
            <w:r w:rsidR="00B22CE6">
              <w:rPr>
                <w:rFonts w:ascii="Times New Roman" w:hAnsi="Times New Roman" w:cs="Times New Roman"/>
                <w:sz w:val="28"/>
                <w:szCs w:val="28"/>
              </w:rPr>
              <w:t>0</w:t>
            </w:r>
            <w:r w:rsidR="00864AC4">
              <w:rPr>
                <w:rFonts w:ascii="Times New Roman" w:hAnsi="Times New Roman" w:cs="Times New Roman"/>
                <w:sz w:val="28"/>
                <w:szCs w:val="28"/>
              </w:rPr>
              <w:t>,0</w:t>
            </w:r>
            <w:r w:rsidRPr="00AB58F6">
              <w:rPr>
                <w:rFonts w:ascii="Times New Roman" w:hAnsi="Times New Roman" w:cs="Times New Roman"/>
                <w:sz w:val="28"/>
                <w:szCs w:val="28"/>
              </w:rPr>
              <w:t xml:space="preserve"> тыс. рублей, в том числе по годам:</w:t>
            </w:r>
          </w:p>
          <w:p w:rsidR="001009E8" w:rsidRPr="00864AC4"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2020</w:t>
            </w:r>
            <w:r w:rsidR="001009E8" w:rsidRPr="00AB58F6">
              <w:rPr>
                <w:rFonts w:ascii="Times New Roman" w:hAnsi="Times New Roman" w:cs="Times New Roman"/>
                <w:sz w:val="28"/>
                <w:szCs w:val="28"/>
              </w:rPr>
              <w:t xml:space="preserve"> год – </w:t>
            </w:r>
            <w:r w:rsidR="00400CB2">
              <w:rPr>
                <w:rFonts w:ascii="Times New Roman" w:eastAsia="Times New Roman" w:hAnsi="Times New Roman" w:cs="Times New Roman"/>
                <w:sz w:val="28"/>
                <w:szCs w:val="28"/>
              </w:rPr>
              <w:t>230250,3</w:t>
            </w:r>
            <w:r w:rsidR="0072122D" w:rsidRPr="00864AC4">
              <w:rPr>
                <w:rFonts w:ascii="Times New Roman" w:eastAsia="Times New Roman" w:hAnsi="Times New Roman" w:cs="Times New Roman"/>
                <w:sz w:val="28"/>
                <w:szCs w:val="28"/>
              </w:rPr>
              <w:t xml:space="preserve"> </w:t>
            </w:r>
            <w:r w:rsidR="001009E8" w:rsidRPr="00864AC4">
              <w:rPr>
                <w:rFonts w:ascii="Times New Roman" w:hAnsi="Times New Roman" w:cs="Times New Roman"/>
                <w:color w:val="000000"/>
                <w:sz w:val="28"/>
                <w:szCs w:val="28"/>
              </w:rPr>
              <w:t>тыс. рублей;</w:t>
            </w:r>
          </w:p>
          <w:p w:rsidR="001009E8" w:rsidRPr="00864AC4"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864AC4">
              <w:rPr>
                <w:rFonts w:ascii="Times New Roman" w:hAnsi="Times New Roman" w:cs="Times New Roman"/>
                <w:color w:val="000000"/>
                <w:sz w:val="28"/>
                <w:szCs w:val="28"/>
              </w:rPr>
              <w:t>2021</w:t>
            </w:r>
            <w:r w:rsidR="001009E8" w:rsidRPr="00864AC4">
              <w:rPr>
                <w:rFonts w:ascii="Times New Roman" w:hAnsi="Times New Roman" w:cs="Times New Roman"/>
                <w:color w:val="000000"/>
                <w:sz w:val="28"/>
                <w:szCs w:val="28"/>
              </w:rPr>
              <w:t xml:space="preserve"> год – </w:t>
            </w:r>
            <w:r w:rsidR="00A84BE1">
              <w:rPr>
                <w:rFonts w:ascii="Times New Roman" w:eastAsia="Times New Roman" w:hAnsi="Times New Roman" w:cs="Times New Roman"/>
                <w:sz w:val="28"/>
                <w:szCs w:val="28"/>
              </w:rPr>
              <w:t>365058,7</w:t>
            </w:r>
            <w:r w:rsidR="001009E8" w:rsidRPr="00864AC4">
              <w:rPr>
                <w:rFonts w:ascii="Times New Roman" w:hAnsi="Times New Roman" w:cs="Times New Roman"/>
                <w:color w:val="000000"/>
                <w:sz w:val="28"/>
                <w:szCs w:val="28"/>
              </w:rPr>
              <w:t xml:space="preserve"> тыс. рублей;</w:t>
            </w:r>
          </w:p>
          <w:p w:rsidR="001009E8" w:rsidRPr="00AB58F6" w:rsidRDefault="00AB58F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864AC4">
              <w:rPr>
                <w:rFonts w:ascii="Times New Roman" w:hAnsi="Times New Roman" w:cs="Times New Roman"/>
                <w:color w:val="000000"/>
                <w:sz w:val="28"/>
                <w:szCs w:val="28"/>
              </w:rPr>
              <w:t>2022</w:t>
            </w:r>
            <w:r w:rsidR="001009E8" w:rsidRPr="00864AC4">
              <w:rPr>
                <w:rFonts w:ascii="Times New Roman" w:hAnsi="Times New Roman" w:cs="Times New Roman"/>
                <w:color w:val="000000"/>
                <w:sz w:val="28"/>
                <w:szCs w:val="28"/>
              </w:rPr>
              <w:t xml:space="preserve"> год – </w:t>
            </w:r>
            <w:r w:rsidR="004C4CE4">
              <w:rPr>
                <w:rFonts w:ascii="Times New Roman" w:hAnsi="Times New Roman" w:cs="Times New Roman"/>
                <w:color w:val="000000"/>
                <w:sz w:val="28"/>
                <w:szCs w:val="28"/>
              </w:rPr>
              <w:t>561091,2</w:t>
            </w:r>
            <w:r w:rsidR="00C94D39">
              <w:rPr>
                <w:rFonts w:ascii="Times New Roman" w:hAnsi="Times New Roman" w:cs="Times New Roman"/>
                <w:color w:val="000000"/>
                <w:sz w:val="28"/>
                <w:szCs w:val="28"/>
              </w:rPr>
              <w:t xml:space="preserve"> </w:t>
            </w:r>
            <w:r w:rsidR="001009E8" w:rsidRPr="00864AC4">
              <w:rPr>
                <w:rFonts w:ascii="Times New Roman" w:hAnsi="Times New Roman" w:cs="Times New Roman"/>
                <w:color w:val="000000"/>
                <w:sz w:val="28"/>
                <w:szCs w:val="28"/>
              </w:rPr>
              <w:t>тыс.</w:t>
            </w:r>
            <w:r w:rsidR="001009E8" w:rsidRPr="00AB58F6">
              <w:rPr>
                <w:rFonts w:ascii="Times New Roman" w:hAnsi="Times New Roman" w:cs="Times New Roman"/>
                <w:color w:val="000000"/>
                <w:sz w:val="28"/>
                <w:szCs w:val="28"/>
              </w:rPr>
              <w:t xml:space="preserve"> рублей;</w:t>
            </w:r>
          </w:p>
          <w:p w:rsidR="001009E8" w:rsidRPr="00AB58F6"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2023</w:t>
            </w:r>
            <w:r w:rsidR="001009E8" w:rsidRPr="00AB58F6">
              <w:rPr>
                <w:rFonts w:ascii="Times New Roman" w:hAnsi="Times New Roman" w:cs="Times New Roman"/>
                <w:color w:val="000000"/>
                <w:sz w:val="28"/>
                <w:szCs w:val="28"/>
              </w:rPr>
              <w:t xml:space="preserve"> год – </w:t>
            </w:r>
            <w:r w:rsidR="00935E46">
              <w:rPr>
                <w:rFonts w:ascii="Times New Roman" w:eastAsia="Times New Roman" w:hAnsi="Times New Roman" w:cs="Times New Roman"/>
                <w:sz w:val="28"/>
                <w:szCs w:val="28"/>
              </w:rPr>
              <w:t>366504,3</w:t>
            </w:r>
            <w:r w:rsidR="00254277">
              <w:rPr>
                <w:rFonts w:ascii="Times New Roman" w:eastAsia="Times New Roman" w:hAnsi="Times New Roman" w:cs="Times New Roman"/>
                <w:sz w:val="28"/>
                <w:szCs w:val="28"/>
              </w:rPr>
              <w:t xml:space="preserve"> </w:t>
            </w:r>
            <w:r w:rsidR="001009E8" w:rsidRPr="00AB58F6">
              <w:rPr>
                <w:rFonts w:ascii="Times New Roman" w:hAnsi="Times New Roman" w:cs="Times New Roman"/>
                <w:color w:val="000000"/>
                <w:sz w:val="28"/>
                <w:szCs w:val="28"/>
              </w:rPr>
              <w:t xml:space="preserve"> тыс. рублей;</w:t>
            </w:r>
          </w:p>
          <w:p w:rsidR="001009E8" w:rsidRPr="00AB58F6"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2024</w:t>
            </w:r>
            <w:r w:rsidR="001009E8" w:rsidRPr="00AB58F6">
              <w:rPr>
                <w:rFonts w:ascii="Times New Roman" w:hAnsi="Times New Roman" w:cs="Times New Roman"/>
                <w:color w:val="000000"/>
                <w:sz w:val="28"/>
                <w:szCs w:val="28"/>
              </w:rPr>
              <w:t xml:space="preserve"> год – </w:t>
            </w:r>
            <w:r w:rsidR="00935E46">
              <w:rPr>
                <w:rFonts w:ascii="Times New Roman" w:eastAsia="Times New Roman" w:hAnsi="Times New Roman" w:cs="Times New Roman"/>
                <w:sz w:val="28"/>
                <w:szCs w:val="28"/>
              </w:rPr>
              <w:t>322057,7</w:t>
            </w:r>
            <w:r w:rsidR="00A84BE1">
              <w:rPr>
                <w:rFonts w:ascii="Times New Roman" w:eastAsia="Times New Roman" w:hAnsi="Times New Roman" w:cs="Times New Roman"/>
                <w:sz w:val="28"/>
                <w:szCs w:val="28"/>
              </w:rPr>
              <w:t xml:space="preserve"> </w:t>
            </w:r>
            <w:r w:rsidR="001009E8" w:rsidRPr="00AB58F6">
              <w:rPr>
                <w:rFonts w:ascii="Times New Roman" w:hAnsi="Times New Roman" w:cs="Times New Roman"/>
                <w:color w:val="000000"/>
                <w:sz w:val="28"/>
                <w:szCs w:val="28"/>
              </w:rPr>
              <w:t>тыс. рублей;</w:t>
            </w:r>
          </w:p>
          <w:p w:rsidR="002252AD" w:rsidRDefault="00396F59"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2025</w:t>
            </w:r>
            <w:r w:rsidR="001009E8" w:rsidRPr="00AB58F6">
              <w:rPr>
                <w:rFonts w:ascii="Times New Roman" w:hAnsi="Times New Roman" w:cs="Times New Roman"/>
                <w:color w:val="000000"/>
                <w:sz w:val="28"/>
                <w:szCs w:val="28"/>
              </w:rPr>
              <w:t xml:space="preserve"> год – </w:t>
            </w:r>
            <w:r w:rsidR="00935E46">
              <w:rPr>
                <w:rFonts w:ascii="Times New Roman" w:eastAsia="Times New Roman" w:hAnsi="Times New Roman" w:cs="Times New Roman"/>
                <w:sz w:val="28"/>
                <w:szCs w:val="28"/>
              </w:rPr>
              <w:t>274825,9</w:t>
            </w:r>
            <w:r w:rsidR="001009E8" w:rsidRPr="00AB58F6">
              <w:rPr>
                <w:rFonts w:ascii="Times New Roman" w:hAnsi="Times New Roman" w:cs="Times New Roman"/>
                <w:color w:val="000000"/>
                <w:sz w:val="28"/>
                <w:szCs w:val="28"/>
              </w:rPr>
              <w:t xml:space="preserve"> тыс. рублей;</w:t>
            </w:r>
          </w:p>
          <w:p w:rsidR="002252AD" w:rsidRPr="00396F59" w:rsidRDefault="00935E46" w:rsidP="001009E8">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2026 год – 294771,4</w:t>
            </w:r>
            <w:r w:rsidR="002252AD">
              <w:rPr>
                <w:rFonts w:ascii="Times New Roman" w:hAnsi="Times New Roman" w:cs="Times New Roman"/>
                <w:color w:val="000000"/>
                <w:sz w:val="28"/>
                <w:szCs w:val="28"/>
              </w:rPr>
              <w:t xml:space="preserve"> тыс. рублей;</w:t>
            </w:r>
          </w:p>
        </w:tc>
      </w:tr>
      <w:tr w:rsidR="001009E8" w:rsidRPr="00DB2CB6" w:rsidTr="005E508D">
        <w:tc>
          <w:tcPr>
            <w:tcW w:w="4042" w:type="dxa"/>
          </w:tcPr>
          <w:p w:rsidR="001009E8" w:rsidRPr="001009E8" w:rsidRDefault="001009E8" w:rsidP="001009E8">
            <w:pPr>
              <w:widowControl w:val="0"/>
              <w:autoSpaceDE w:val="0"/>
              <w:autoSpaceDN w:val="0"/>
              <w:adjustRightInd w:val="0"/>
              <w:spacing w:after="0" w:line="240" w:lineRule="auto"/>
              <w:jc w:val="both"/>
              <w:rPr>
                <w:rFonts w:ascii="Times New Roman" w:hAnsi="Times New Roman" w:cs="Times New Roman"/>
                <w:sz w:val="28"/>
                <w:szCs w:val="28"/>
              </w:rPr>
            </w:pPr>
            <w:r w:rsidRPr="001009E8">
              <w:rPr>
                <w:rFonts w:ascii="Times New Roman" w:hAnsi="Times New Roman" w:cs="Times New Roman"/>
                <w:sz w:val="28"/>
                <w:szCs w:val="28"/>
              </w:rPr>
              <w:t xml:space="preserve">Ожидаемые конечные  результаты реализации  подпрограммы </w:t>
            </w:r>
          </w:p>
        </w:tc>
        <w:tc>
          <w:tcPr>
            <w:tcW w:w="5811" w:type="dxa"/>
          </w:tcPr>
          <w:p w:rsidR="001009E8" w:rsidRPr="00DB2CB6" w:rsidRDefault="001009E8" w:rsidP="001009E8">
            <w:pPr>
              <w:pStyle w:val="ConsPlusCell"/>
              <w:jc w:val="both"/>
              <w:rPr>
                <w:sz w:val="28"/>
                <w:szCs w:val="28"/>
              </w:rPr>
            </w:pPr>
            <w:r w:rsidRPr="00DB2CB6">
              <w:rPr>
                <w:sz w:val="28"/>
                <w:szCs w:val="28"/>
              </w:rPr>
              <w:t>-будет  обеспечено выполнение государственных гарантий общедоступности и бесплатности дошкольного и общего образования;</w:t>
            </w:r>
          </w:p>
          <w:p w:rsidR="001009E8" w:rsidRPr="00DB2CB6" w:rsidRDefault="001009E8" w:rsidP="001009E8">
            <w:pPr>
              <w:pStyle w:val="ConsPlusCell"/>
              <w:jc w:val="both"/>
              <w:rPr>
                <w:sz w:val="28"/>
                <w:szCs w:val="28"/>
              </w:rPr>
            </w:pPr>
            <w:r w:rsidRPr="00DB2CB6">
              <w:rPr>
                <w:sz w:val="28"/>
                <w:szCs w:val="28"/>
              </w:rPr>
              <w:t>- семьям, нуждающимся в поддержке в воспитании детей раннего возраста, будут предоставлены консультационные услуги;</w:t>
            </w:r>
          </w:p>
          <w:p w:rsidR="001009E8" w:rsidRPr="00DB2CB6" w:rsidRDefault="001009E8" w:rsidP="001009E8">
            <w:pPr>
              <w:pStyle w:val="ConsPlusCell"/>
              <w:jc w:val="both"/>
              <w:rPr>
                <w:sz w:val="28"/>
                <w:szCs w:val="28"/>
              </w:rPr>
            </w:pPr>
            <w:r w:rsidRPr="00DB2CB6">
              <w:rPr>
                <w:sz w:val="28"/>
                <w:szCs w:val="28"/>
              </w:rPr>
              <w:t>- будут ликвидированы очереди в дошкольные образовательные организации;</w:t>
            </w:r>
          </w:p>
          <w:p w:rsidR="001009E8" w:rsidRPr="00DB2CB6" w:rsidRDefault="001009E8" w:rsidP="001009E8">
            <w:pPr>
              <w:pStyle w:val="ConsPlusCell"/>
              <w:jc w:val="both"/>
              <w:rPr>
                <w:sz w:val="28"/>
                <w:szCs w:val="28"/>
              </w:rPr>
            </w:pPr>
            <w:r w:rsidRPr="00DB2CB6">
              <w:rPr>
                <w:sz w:val="28"/>
                <w:szCs w:val="28"/>
              </w:rPr>
              <w:t xml:space="preserve">- всем детям-инвалидам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w:t>
            </w:r>
            <w:r w:rsidRPr="00DB2CB6">
              <w:rPr>
                <w:sz w:val="28"/>
                <w:szCs w:val="28"/>
              </w:rPr>
              <w:lastRenderedPageBreak/>
              <w:t>образования;</w:t>
            </w:r>
          </w:p>
          <w:p w:rsidR="001009E8" w:rsidRPr="00DB2CB6" w:rsidRDefault="001009E8" w:rsidP="001009E8">
            <w:pPr>
              <w:pStyle w:val="ConsPlusCell"/>
              <w:jc w:val="both"/>
              <w:rPr>
                <w:sz w:val="28"/>
                <w:szCs w:val="28"/>
              </w:rPr>
            </w:pPr>
            <w:r w:rsidRPr="00DB2CB6">
              <w:rPr>
                <w:sz w:val="28"/>
                <w:szCs w:val="28"/>
              </w:rPr>
              <w:t>- всем обучающимся независимо от места жительства будет обеспечен доступ к современным условиям обучения;</w:t>
            </w:r>
          </w:p>
          <w:p w:rsidR="001009E8" w:rsidRPr="00DB2CB6" w:rsidRDefault="001009E8" w:rsidP="001009E8">
            <w:pPr>
              <w:pStyle w:val="ConsPlusCell"/>
              <w:jc w:val="both"/>
              <w:rPr>
                <w:sz w:val="28"/>
                <w:szCs w:val="28"/>
              </w:rPr>
            </w:pPr>
            <w:r w:rsidRPr="00DB2CB6">
              <w:rPr>
                <w:sz w:val="28"/>
                <w:szCs w:val="28"/>
              </w:rPr>
              <w:t>- все старшеклассники получат возможность обучаться по образовательным программам профильного обучения;</w:t>
            </w:r>
          </w:p>
          <w:p w:rsidR="001009E8" w:rsidRPr="00DB2CB6" w:rsidRDefault="001009E8" w:rsidP="001009E8">
            <w:pPr>
              <w:pStyle w:val="ConsPlusCell"/>
              <w:jc w:val="both"/>
              <w:rPr>
                <w:sz w:val="28"/>
                <w:szCs w:val="28"/>
              </w:rPr>
            </w:pPr>
            <w:r w:rsidRPr="00DB2CB6">
              <w:rPr>
                <w:sz w:val="28"/>
                <w:szCs w:val="28"/>
              </w:rPr>
              <w:t>- будет сокращен разрыв в качестве образования между наиболее и наименее успешными школами;</w:t>
            </w:r>
          </w:p>
          <w:p w:rsidR="001009E8" w:rsidRPr="00DB2CB6" w:rsidRDefault="001009E8" w:rsidP="001009E8">
            <w:pPr>
              <w:pStyle w:val="ConsPlusCell"/>
              <w:jc w:val="both"/>
              <w:rPr>
                <w:sz w:val="28"/>
                <w:szCs w:val="28"/>
              </w:rPr>
            </w:pPr>
            <w:r w:rsidRPr="00DB2CB6">
              <w:rPr>
                <w:sz w:val="28"/>
                <w:szCs w:val="28"/>
              </w:rPr>
              <w:t>- средняя заработная плата работников общеобразовательных организаций  составит не менее 100 процентов от средней заработной платы по экономике региона;</w:t>
            </w:r>
          </w:p>
          <w:p w:rsidR="001009E8" w:rsidRPr="00DB2CB6" w:rsidRDefault="001009E8" w:rsidP="001009E8">
            <w:pPr>
              <w:pStyle w:val="ConsPlusCell"/>
              <w:jc w:val="both"/>
              <w:rPr>
                <w:sz w:val="28"/>
                <w:szCs w:val="28"/>
              </w:rPr>
            </w:pPr>
            <w:r w:rsidRPr="00DB2CB6">
              <w:rPr>
                <w:sz w:val="28"/>
                <w:szCs w:val="28"/>
              </w:rPr>
              <w:t>- 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1009E8" w:rsidRPr="00DB2CB6" w:rsidRDefault="001009E8" w:rsidP="007B41DC">
            <w:pPr>
              <w:pStyle w:val="ConsPlusCell"/>
              <w:jc w:val="both"/>
              <w:rPr>
                <w:sz w:val="28"/>
                <w:szCs w:val="28"/>
              </w:rPr>
            </w:pPr>
            <w:r w:rsidRPr="00DB2CB6">
              <w:rPr>
                <w:sz w:val="28"/>
                <w:szCs w:val="28"/>
              </w:rPr>
              <w:t>- всем педагогам будут обеспечены возможности непрерывного профессионального развития;</w:t>
            </w:r>
          </w:p>
        </w:tc>
      </w:tr>
    </w:tbl>
    <w:p w:rsidR="007C59D1" w:rsidRDefault="007C59D1" w:rsidP="001009E8">
      <w:pPr>
        <w:spacing w:after="0" w:line="240" w:lineRule="auto"/>
        <w:jc w:val="both"/>
        <w:rPr>
          <w:rFonts w:ascii="Times New Roman" w:hAnsi="Times New Roman" w:cs="Times New Roman"/>
          <w:sz w:val="28"/>
          <w:szCs w:val="28"/>
        </w:rPr>
      </w:pPr>
    </w:p>
    <w:p w:rsidR="006D5FCE" w:rsidRPr="00DB2CB6" w:rsidRDefault="006D5FCE" w:rsidP="001009E8">
      <w:pPr>
        <w:spacing w:after="0" w:line="240" w:lineRule="auto"/>
        <w:jc w:val="both"/>
        <w:rPr>
          <w:rFonts w:ascii="Times New Roman" w:hAnsi="Times New Roman" w:cs="Times New Roman"/>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6C3E60">
        <w:rPr>
          <w:rFonts w:ascii="Times New Roman" w:hAnsi="Times New Roman" w:cs="Times New Roman"/>
          <w:b/>
          <w:bCs/>
          <w:sz w:val="28"/>
          <w:szCs w:val="28"/>
        </w:rPr>
        <w:t>Характеристика сферы реализации подпрограммы, описание основных проблем в указанной сфере и прогноз ее развития</w:t>
      </w:r>
    </w:p>
    <w:p w:rsidR="007C59D1" w:rsidRPr="00DB2CB6"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BF7428" w:rsidRPr="00DB2CB6" w:rsidRDefault="00BF7428" w:rsidP="00E32C2E">
      <w:pPr>
        <w:spacing w:after="0" w:line="240" w:lineRule="auto"/>
        <w:jc w:val="both"/>
        <w:rPr>
          <w:rFonts w:ascii="Times New Roman" w:eastAsia="Times New Roman" w:hAnsi="Times New Roman" w:cs="Times New Roman"/>
          <w:sz w:val="28"/>
          <w:szCs w:val="28"/>
        </w:rPr>
      </w:pPr>
      <w:r w:rsidRPr="00DB2CB6">
        <w:rPr>
          <w:rFonts w:ascii="Times New Roman" w:eastAsia="Times New Roman" w:hAnsi="Times New Roman" w:cs="Times New Roman"/>
          <w:sz w:val="28"/>
          <w:szCs w:val="28"/>
        </w:rPr>
        <w:t xml:space="preserve">      Процессы модернизации экономики и социальных отраслей повлекли за собой значительные изменения в системе образования, в том числе в ее финансировании, в обеспечении полномочий органов местного самоуправления по предоставлению качественных образовательных услуг населению и реализации социальных мер поддержки отдельным категориям граждан.</w:t>
      </w:r>
    </w:p>
    <w:p w:rsidR="00BF7428" w:rsidRPr="00DB2CB6" w:rsidRDefault="00BF7428" w:rsidP="001009E8">
      <w:pPr>
        <w:spacing w:after="0" w:line="240" w:lineRule="auto"/>
        <w:jc w:val="both"/>
        <w:rPr>
          <w:rFonts w:ascii="Times New Roman" w:eastAsia="Times New Roman" w:hAnsi="Times New Roman" w:cs="Times New Roman"/>
          <w:sz w:val="28"/>
          <w:szCs w:val="28"/>
        </w:rPr>
      </w:pPr>
      <w:r w:rsidRPr="00DB2CB6">
        <w:rPr>
          <w:rFonts w:ascii="Times New Roman" w:eastAsia="Times New Roman" w:hAnsi="Times New Roman" w:cs="Times New Roman"/>
          <w:sz w:val="28"/>
          <w:szCs w:val="28"/>
        </w:rPr>
        <w:t xml:space="preserve">      Основой системного обновления образования в </w:t>
      </w:r>
      <w:proofErr w:type="spellStart"/>
      <w:r w:rsidRPr="00DB2CB6">
        <w:rPr>
          <w:rFonts w:ascii="Times New Roman" w:eastAsia="Times New Roman" w:hAnsi="Times New Roman" w:cs="Times New Roman"/>
          <w:sz w:val="28"/>
          <w:szCs w:val="28"/>
        </w:rPr>
        <w:t>Верхнемамонском</w:t>
      </w:r>
      <w:proofErr w:type="spellEnd"/>
      <w:r w:rsidRPr="00DB2CB6">
        <w:rPr>
          <w:rFonts w:ascii="Times New Roman" w:eastAsia="Times New Roman" w:hAnsi="Times New Roman" w:cs="Times New Roman"/>
          <w:sz w:val="28"/>
          <w:szCs w:val="28"/>
        </w:rPr>
        <w:t xml:space="preserve"> муниципальном районе стали национальный проект «Образование»,  </w:t>
      </w:r>
      <w:r w:rsidR="005C5A35">
        <w:rPr>
          <w:rFonts w:ascii="Times New Roman" w:eastAsia="Times New Roman" w:hAnsi="Times New Roman" w:cs="Times New Roman"/>
          <w:sz w:val="28"/>
          <w:szCs w:val="28"/>
        </w:rPr>
        <w:t>Проект реализации региональной системы общего образования</w:t>
      </w:r>
      <w:r w:rsidRPr="00DB2CB6">
        <w:rPr>
          <w:rFonts w:ascii="Times New Roman" w:eastAsia="Times New Roman" w:hAnsi="Times New Roman" w:cs="Times New Roman"/>
          <w:sz w:val="28"/>
          <w:szCs w:val="28"/>
        </w:rPr>
        <w:t>.</w:t>
      </w:r>
    </w:p>
    <w:p w:rsidR="00101CF9"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В </w:t>
      </w:r>
      <w:r w:rsidR="005C5A35">
        <w:rPr>
          <w:rFonts w:ascii="Times New Roman" w:hAnsi="Times New Roman" w:cs="Times New Roman"/>
          <w:sz w:val="28"/>
          <w:szCs w:val="28"/>
        </w:rPr>
        <w:t xml:space="preserve"> </w:t>
      </w:r>
      <w:proofErr w:type="spellStart"/>
      <w:r w:rsidR="005C5A35">
        <w:rPr>
          <w:rFonts w:ascii="Times New Roman" w:hAnsi="Times New Roman" w:cs="Times New Roman"/>
          <w:sz w:val="28"/>
          <w:szCs w:val="28"/>
        </w:rPr>
        <w:t>Верхнемамонском</w:t>
      </w:r>
      <w:proofErr w:type="spellEnd"/>
      <w:r w:rsidRPr="00DB2CB6">
        <w:rPr>
          <w:rFonts w:ascii="Times New Roman" w:hAnsi="Times New Roman" w:cs="Times New Roman"/>
          <w:sz w:val="28"/>
          <w:szCs w:val="28"/>
        </w:rPr>
        <w:t xml:space="preserve"> муниципально</w:t>
      </w:r>
      <w:r w:rsidR="005C5A35">
        <w:rPr>
          <w:rFonts w:ascii="Times New Roman" w:hAnsi="Times New Roman" w:cs="Times New Roman"/>
          <w:sz w:val="28"/>
          <w:szCs w:val="28"/>
        </w:rPr>
        <w:t>м</w:t>
      </w:r>
      <w:r w:rsidRPr="00DB2CB6">
        <w:rPr>
          <w:rFonts w:ascii="Times New Roman" w:hAnsi="Times New Roman" w:cs="Times New Roman"/>
          <w:sz w:val="28"/>
          <w:szCs w:val="28"/>
        </w:rPr>
        <w:t xml:space="preserve"> район</w:t>
      </w:r>
      <w:r w:rsidR="005C5A35">
        <w:rPr>
          <w:rFonts w:ascii="Times New Roman" w:hAnsi="Times New Roman" w:cs="Times New Roman"/>
          <w:sz w:val="28"/>
          <w:szCs w:val="28"/>
        </w:rPr>
        <w:t>е</w:t>
      </w:r>
      <w:r w:rsidR="00D714C1">
        <w:rPr>
          <w:rFonts w:ascii="Times New Roman" w:hAnsi="Times New Roman" w:cs="Times New Roman"/>
          <w:sz w:val="28"/>
          <w:szCs w:val="28"/>
        </w:rPr>
        <w:t xml:space="preserve"> </w:t>
      </w:r>
      <w:r w:rsidR="005C5A35">
        <w:rPr>
          <w:rFonts w:ascii="Times New Roman" w:hAnsi="Times New Roman" w:cs="Times New Roman"/>
          <w:sz w:val="28"/>
          <w:szCs w:val="28"/>
        </w:rPr>
        <w:t>функционирует</w:t>
      </w:r>
      <w:r w:rsidRPr="00DB2CB6">
        <w:rPr>
          <w:rFonts w:ascii="Times New Roman" w:hAnsi="Times New Roman" w:cs="Times New Roman"/>
          <w:sz w:val="28"/>
          <w:szCs w:val="28"/>
        </w:rPr>
        <w:t xml:space="preserve">  13  дошкольных образоват</w:t>
      </w:r>
      <w:r w:rsidR="005D2659">
        <w:rPr>
          <w:rFonts w:ascii="Times New Roman" w:hAnsi="Times New Roman" w:cs="Times New Roman"/>
          <w:sz w:val="28"/>
          <w:szCs w:val="28"/>
        </w:rPr>
        <w:t xml:space="preserve">ельных учреждений, из которых 4 </w:t>
      </w:r>
      <w:r w:rsidRPr="00DB2CB6">
        <w:rPr>
          <w:rFonts w:ascii="Times New Roman" w:hAnsi="Times New Roman" w:cs="Times New Roman"/>
          <w:sz w:val="28"/>
          <w:szCs w:val="28"/>
        </w:rPr>
        <w:t xml:space="preserve">- самостоятельно </w:t>
      </w:r>
      <w:r w:rsidR="005D2659">
        <w:rPr>
          <w:rFonts w:ascii="Times New Roman" w:hAnsi="Times New Roman" w:cs="Times New Roman"/>
          <w:sz w:val="28"/>
          <w:szCs w:val="28"/>
        </w:rPr>
        <w:t xml:space="preserve">функционирующие детские сады и 9 – дошкольных учреждений в структуре </w:t>
      </w:r>
      <w:r w:rsidR="0095693E">
        <w:rPr>
          <w:rFonts w:ascii="Times New Roman" w:hAnsi="Times New Roman" w:cs="Times New Roman"/>
          <w:sz w:val="28"/>
          <w:szCs w:val="28"/>
        </w:rPr>
        <w:t xml:space="preserve"> общеобразовательных школ.</w:t>
      </w:r>
    </w:p>
    <w:p w:rsidR="0095693E" w:rsidRPr="00DB2CB6" w:rsidRDefault="00B72470" w:rsidP="001009E8">
      <w:pPr>
        <w:pStyle w:val="a6"/>
        <w:jc w:val="both"/>
        <w:rPr>
          <w:rFonts w:ascii="Times New Roman" w:hAnsi="Times New Roman" w:cs="Times New Roman"/>
          <w:sz w:val="28"/>
          <w:szCs w:val="28"/>
        </w:rPr>
      </w:pPr>
      <w:r>
        <w:rPr>
          <w:rFonts w:ascii="Times New Roman" w:hAnsi="Times New Roman" w:cs="Times New Roman"/>
          <w:sz w:val="28"/>
          <w:szCs w:val="28"/>
        </w:rPr>
        <w:t>Д</w:t>
      </w:r>
      <w:r w:rsidR="0095693E" w:rsidRPr="00DB2CB6">
        <w:rPr>
          <w:rFonts w:ascii="Times New Roman" w:hAnsi="Times New Roman" w:cs="Times New Roman"/>
          <w:sz w:val="28"/>
          <w:szCs w:val="28"/>
        </w:rPr>
        <w:t>ошкольны</w:t>
      </w:r>
      <w:r>
        <w:rPr>
          <w:rFonts w:ascii="Times New Roman" w:hAnsi="Times New Roman" w:cs="Times New Roman"/>
          <w:sz w:val="28"/>
          <w:szCs w:val="28"/>
        </w:rPr>
        <w:t>е</w:t>
      </w:r>
      <w:r w:rsidR="0095693E" w:rsidRPr="00DB2CB6">
        <w:rPr>
          <w:rFonts w:ascii="Times New Roman" w:hAnsi="Times New Roman" w:cs="Times New Roman"/>
          <w:sz w:val="28"/>
          <w:szCs w:val="28"/>
        </w:rPr>
        <w:t xml:space="preserve"> образовательн</w:t>
      </w:r>
      <w:r w:rsidR="001F37CF">
        <w:rPr>
          <w:rFonts w:ascii="Times New Roman" w:hAnsi="Times New Roman" w:cs="Times New Roman"/>
          <w:sz w:val="28"/>
          <w:szCs w:val="28"/>
        </w:rPr>
        <w:t>ы</w:t>
      </w:r>
      <w:r>
        <w:rPr>
          <w:rFonts w:ascii="Times New Roman" w:hAnsi="Times New Roman" w:cs="Times New Roman"/>
          <w:sz w:val="28"/>
          <w:szCs w:val="28"/>
        </w:rPr>
        <w:t>е</w:t>
      </w:r>
      <w:r w:rsidR="001F37CF">
        <w:rPr>
          <w:rFonts w:ascii="Times New Roman" w:hAnsi="Times New Roman" w:cs="Times New Roman"/>
          <w:sz w:val="28"/>
          <w:szCs w:val="28"/>
        </w:rPr>
        <w:t xml:space="preserve"> учреждения </w:t>
      </w:r>
      <w:r>
        <w:rPr>
          <w:rFonts w:ascii="Times New Roman" w:hAnsi="Times New Roman" w:cs="Times New Roman"/>
          <w:sz w:val="28"/>
          <w:szCs w:val="28"/>
        </w:rPr>
        <w:t>посещает</w:t>
      </w:r>
      <w:r w:rsidR="001F37CF">
        <w:rPr>
          <w:rFonts w:ascii="Times New Roman" w:hAnsi="Times New Roman" w:cs="Times New Roman"/>
          <w:sz w:val="28"/>
          <w:szCs w:val="28"/>
        </w:rPr>
        <w:t xml:space="preserve"> </w:t>
      </w:r>
      <w:r w:rsidR="00935E46">
        <w:rPr>
          <w:rFonts w:ascii="Times New Roman" w:hAnsi="Times New Roman" w:cs="Times New Roman"/>
          <w:sz w:val="28"/>
          <w:szCs w:val="28"/>
        </w:rPr>
        <w:t>434</w:t>
      </w:r>
      <w:r w:rsidR="00D714C1" w:rsidRPr="00D714C1">
        <w:rPr>
          <w:rFonts w:ascii="Times New Roman" w:hAnsi="Times New Roman" w:cs="Times New Roman"/>
          <w:sz w:val="28"/>
          <w:szCs w:val="28"/>
        </w:rPr>
        <w:t xml:space="preserve"> </w:t>
      </w:r>
      <w:r w:rsidR="00935E46">
        <w:rPr>
          <w:rFonts w:ascii="Times New Roman" w:hAnsi="Times New Roman" w:cs="Times New Roman"/>
          <w:sz w:val="28"/>
          <w:szCs w:val="28"/>
        </w:rPr>
        <w:t>ребенка</w:t>
      </w:r>
      <w:r w:rsidR="0095693E" w:rsidRPr="00DB2CB6">
        <w:rPr>
          <w:rFonts w:ascii="Times New Roman" w:hAnsi="Times New Roman" w:cs="Times New Roman"/>
          <w:sz w:val="28"/>
          <w:szCs w:val="28"/>
        </w:rPr>
        <w:t xml:space="preserve">. Охват дошкольным образованием составляет </w:t>
      </w:r>
      <w:r w:rsidR="00935E46">
        <w:rPr>
          <w:rFonts w:ascii="Times New Roman" w:hAnsi="Times New Roman" w:cs="Times New Roman"/>
          <w:sz w:val="28"/>
          <w:szCs w:val="28"/>
        </w:rPr>
        <w:t>67</w:t>
      </w:r>
      <w:r w:rsidR="0095693E" w:rsidRPr="006D5FCE">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 от общего числа детей в возрасте от 0 до 7 лет. </w:t>
      </w:r>
      <w:r w:rsidR="005E649B">
        <w:rPr>
          <w:rFonts w:ascii="Times New Roman" w:hAnsi="Times New Roman" w:cs="Times New Roman"/>
          <w:sz w:val="28"/>
          <w:szCs w:val="28"/>
        </w:rPr>
        <w:t>О</w:t>
      </w:r>
      <w:r w:rsidR="0095693E" w:rsidRPr="00DB2CB6">
        <w:rPr>
          <w:rFonts w:ascii="Times New Roman" w:hAnsi="Times New Roman" w:cs="Times New Roman"/>
          <w:sz w:val="28"/>
          <w:szCs w:val="28"/>
        </w:rPr>
        <w:t>чередност</w:t>
      </w:r>
      <w:r w:rsidR="005E649B">
        <w:rPr>
          <w:rFonts w:ascii="Times New Roman" w:hAnsi="Times New Roman" w:cs="Times New Roman"/>
          <w:sz w:val="28"/>
          <w:szCs w:val="28"/>
        </w:rPr>
        <w:t>и</w:t>
      </w:r>
      <w:r w:rsidR="0095693E" w:rsidRPr="00DB2CB6">
        <w:rPr>
          <w:rFonts w:ascii="Times New Roman" w:hAnsi="Times New Roman" w:cs="Times New Roman"/>
          <w:sz w:val="28"/>
          <w:szCs w:val="28"/>
        </w:rPr>
        <w:t xml:space="preserve"> на предоставление места в дошкольное образовательное учреждение </w:t>
      </w:r>
      <w:r w:rsidR="005E649B">
        <w:rPr>
          <w:rFonts w:ascii="Times New Roman" w:hAnsi="Times New Roman" w:cs="Times New Roman"/>
          <w:sz w:val="28"/>
          <w:szCs w:val="28"/>
        </w:rPr>
        <w:t>нет</w:t>
      </w:r>
      <w:r w:rsidR="0095693E" w:rsidRPr="00DB2CB6">
        <w:rPr>
          <w:rFonts w:ascii="Times New Roman" w:hAnsi="Times New Roman" w:cs="Times New Roman"/>
          <w:sz w:val="28"/>
          <w:szCs w:val="28"/>
        </w:rPr>
        <w:t>.</w:t>
      </w:r>
    </w:p>
    <w:p w:rsidR="00101CF9" w:rsidRPr="00DB2CB6" w:rsidRDefault="00D714C1"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В учреждениях дошкольного образования работает </w:t>
      </w:r>
      <w:r w:rsidR="0095693E">
        <w:rPr>
          <w:rFonts w:ascii="Times New Roman" w:hAnsi="Times New Roman" w:cs="Times New Roman"/>
          <w:sz w:val="28"/>
          <w:szCs w:val="28"/>
        </w:rPr>
        <w:t>13</w:t>
      </w:r>
      <w:r w:rsidR="005E649B">
        <w:rPr>
          <w:rFonts w:ascii="Times New Roman" w:hAnsi="Times New Roman" w:cs="Times New Roman"/>
          <w:sz w:val="28"/>
          <w:szCs w:val="28"/>
        </w:rPr>
        <w:t>3</w:t>
      </w:r>
      <w:r w:rsidR="0095693E" w:rsidRPr="006D5FCE">
        <w:rPr>
          <w:rFonts w:ascii="Times New Roman" w:hAnsi="Times New Roman" w:cs="Times New Roman"/>
          <w:sz w:val="28"/>
          <w:szCs w:val="28"/>
        </w:rPr>
        <w:t>ч</w:t>
      </w:r>
      <w:r w:rsidR="0095693E" w:rsidRPr="00DB2CB6">
        <w:rPr>
          <w:rFonts w:ascii="Times New Roman" w:hAnsi="Times New Roman" w:cs="Times New Roman"/>
          <w:sz w:val="28"/>
          <w:szCs w:val="28"/>
        </w:rPr>
        <w:t>еловек</w:t>
      </w:r>
      <w:r w:rsidR="005E649B">
        <w:rPr>
          <w:rFonts w:ascii="Times New Roman" w:hAnsi="Times New Roman" w:cs="Times New Roman"/>
          <w:sz w:val="28"/>
          <w:szCs w:val="28"/>
        </w:rPr>
        <w:t>а</w:t>
      </w:r>
      <w:r w:rsidR="0095693E" w:rsidRPr="00DB2CB6">
        <w:rPr>
          <w:rFonts w:ascii="Times New Roman" w:hAnsi="Times New Roman" w:cs="Times New Roman"/>
          <w:sz w:val="28"/>
          <w:szCs w:val="28"/>
        </w:rPr>
        <w:t xml:space="preserve">, в том </w:t>
      </w:r>
      <w:r w:rsidR="0095693E" w:rsidRPr="006D5FCE">
        <w:rPr>
          <w:rFonts w:ascii="Times New Roman" w:hAnsi="Times New Roman" w:cs="Times New Roman"/>
          <w:sz w:val="28"/>
          <w:szCs w:val="28"/>
        </w:rPr>
        <w:t xml:space="preserve">числе </w:t>
      </w:r>
      <w:r w:rsidR="005D2659">
        <w:rPr>
          <w:rFonts w:ascii="Times New Roman" w:hAnsi="Times New Roman" w:cs="Times New Roman"/>
          <w:sz w:val="28"/>
          <w:szCs w:val="28"/>
        </w:rPr>
        <w:t>5</w:t>
      </w:r>
      <w:r w:rsidR="005E649B">
        <w:rPr>
          <w:rFonts w:ascii="Times New Roman" w:hAnsi="Times New Roman" w:cs="Times New Roman"/>
          <w:sz w:val="28"/>
          <w:szCs w:val="28"/>
        </w:rPr>
        <w:t>0 педагогических</w:t>
      </w:r>
      <w:r w:rsidR="0095693E" w:rsidRPr="00DB2CB6">
        <w:rPr>
          <w:rFonts w:ascii="Times New Roman" w:hAnsi="Times New Roman" w:cs="Times New Roman"/>
          <w:sz w:val="28"/>
          <w:szCs w:val="28"/>
        </w:rPr>
        <w:t xml:space="preserve"> работник</w:t>
      </w:r>
      <w:r w:rsidR="005E649B">
        <w:rPr>
          <w:rFonts w:ascii="Times New Roman" w:hAnsi="Times New Roman" w:cs="Times New Roman"/>
          <w:sz w:val="28"/>
          <w:szCs w:val="28"/>
        </w:rPr>
        <w:t>а</w:t>
      </w:r>
      <w:r w:rsidR="0095693E" w:rsidRPr="00DB2CB6">
        <w:rPr>
          <w:rFonts w:ascii="Times New Roman" w:hAnsi="Times New Roman" w:cs="Times New Roman"/>
          <w:sz w:val="28"/>
          <w:szCs w:val="28"/>
        </w:rPr>
        <w:t>.</w:t>
      </w:r>
    </w:p>
    <w:p w:rsidR="00101CF9" w:rsidRDefault="00D714C1" w:rsidP="001009E8">
      <w:pPr>
        <w:pStyle w:val="a6"/>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715C3" w:rsidRPr="000F697D">
        <w:rPr>
          <w:rFonts w:ascii="Times New Roman" w:hAnsi="Times New Roman" w:cs="Times New Roman"/>
          <w:sz w:val="28"/>
          <w:szCs w:val="28"/>
        </w:rPr>
        <w:t xml:space="preserve">Система образования </w:t>
      </w:r>
      <w:r w:rsidR="00D715C3">
        <w:rPr>
          <w:rFonts w:ascii="Times New Roman" w:hAnsi="Times New Roman" w:cs="Times New Roman"/>
          <w:sz w:val="28"/>
          <w:szCs w:val="28"/>
        </w:rPr>
        <w:t>муниципального</w:t>
      </w:r>
      <w:r w:rsidR="00D715C3" w:rsidRPr="000F697D">
        <w:rPr>
          <w:rFonts w:ascii="Times New Roman" w:hAnsi="Times New Roman" w:cs="Times New Roman"/>
          <w:sz w:val="28"/>
          <w:szCs w:val="28"/>
        </w:rPr>
        <w:t xml:space="preserve"> района обеспечивает доступность</w:t>
      </w:r>
      <w:r>
        <w:rPr>
          <w:rFonts w:ascii="Times New Roman" w:hAnsi="Times New Roman" w:cs="Times New Roman"/>
          <w:sz w:val="28"/>
          <w:szCs w:val="28"/>
        </w:rPr>
        <w:t xml:space="preserve"> </w:t>
      </w:r>
      <w:r w:rsidR="00D715C3" w:rsidRPr="000F697D">
        <w:rPr>
          <w:rFonts w:ascii="Times New Roman" w:hAnsi="Times New Roman" w:cs="Times New Roman"/>
          <w:sz w:val="28"/>
          <w:szCs w:val="28"/>
        </w:rPr>
        <w:t xml:space="preserve">дошкольного образования,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оборудование современных игровых и спортивных площадок. </w:t>
      </w:r>
    </w:p>
    <w:p w:rsidR="0095693E" w:rsidRDefault="00935E46"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В муниципальном районе 10</w:t>
      </w:r>
      <w:r w:rsidR="0095693E">
        <w:rPr>
          <w:rFonts w:ascii="Times New Roman" w:hAnsi="Times New Roman" w:cs="Times New Roman"/>
          <w:sz w:val="28"/>
          <w:szCs w:val="28"/>
        </w:rPr>
        <w:t xml:space="preserve"> общеобразовательных учреждений, в том числе: </w:t>
      </w:r>
    </w:p>
    <w:p w:rsidR="00104AB9" w:rsidRDefault="00104AB9"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7</w:t>
      </w:r>
      <w:r w:rsidR="0095693E">
        <w:rPr>
          <w:rFonts w:ascii="Times New Roman" w:hAnsi="Times New Roman" w:cs="Times New Roman"/>
          <w:sz w:val="28"/>
          <w:szCs w:val="28"/>
        </w:rPr>
        <w:t xml:space="preserve"> - средних общеобразовательных учреждени</w:t>
      </w:r>
      <w:r>
        <w:rPr>
          <w:rFonts w:ascii="Times New Roman" w:hAnsi="Times New Roman" w:cs="Times New Roman"/>
          <w:sz w:val="28"/>
          <w:szCs w:val="28"/>
        </w:rPr>
        <w:t>й;</w:t>
      </w:r>
    </w:p>
    <w:p w:rsidR="0095693E" w:rsidRPr="00DB2CB6" w:rsidRDefault="00935E46"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3</w:t>
      </w:r>
      <w:r w:rsidR="0095693E">
        <w:rPr>
          <w:rFonts w:ascii="Times New Roman" w:hAnsi="Times New Roman" w:cs="Times New Roman"/>
          <w:sz w:val="28"/>
          <w:szCs w:val="28"/>
        </w:rPr>
        <w:t>-  основных общеобразовательных учреждений;</w:t>
      </w:r>
    </w:p>
    <w:p w:rsidR="0095693E" w:rsidRDefault="0095693E"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Численность обучающихся в общеобразовател</w:t>
      </w:r>
      <w:r w:rsidR="00971C1B">
        <w:rPr>
          <w:rFonts w:ascii="Times New Roman" w:hAnsi="Times New Roman" w:cs="Times New Roman"/>
          <w:sz w:val="28"/>
          <w:szCs w:val="28"/>
        </w:rPr>
        <w:t>ьных учреждениях составляет</w:t>
      </w:r>
      <w:r w:rsidR="00935E46">
        <w:rPr>
          <w:rFonts w:ascii="Times New Roman" w:hAnsi="Times New Roman" w:cs="Times New Roman"/>
          <w:sz w:val="28"/>
          <w:szCs w:val="28"/>
        </w:rPr>
        <w:t xml:space="preserve"> 1545</w:t>
      </w:r>
      <w:r w:rsidR="00A84BE1">
        <w:rPr>
          <w:rFonts w:ascii="Times New Roman" w:hAnsi="Times New Roman" w:cs="Times New Roman"/>
          <w:sz w:val="28"/>
          <w:szCs w:val="28"/>
        </w:rPr>
        <w:t xml:space="preserve"> </w:t>
      </w:r>
      <w:r w:rsidR="00971C1B">
        <w:rPr>
          <w:rFonts w:ascii="Times New Roman" w:hAnsi="Times New Roman" w:cs="Times New Roman"/>
          <w:sz w:val="28"/>
          <w:szCs w:val="28"/>
        </w:rPr>
        <w:t>человек</w:t>
      </w:r>
      <w:r w:rsidRPr="00DB2CB6">
        <w:rPr>
          <w:rFonts w:ascii="Times New Roman" w:hAnsi="Times New Roman" w:cs="Times New Roman"/>
          <w:sz w:val="28"/>
          <w:szCs w:val="28"/>
        </w:rPr>
        <w:t>.</w:t>
      </w:r>
    </w:p>
    <w:p w:rsidR="006D5FCE"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Общая численность работников общеобразовательных учреждений составляет </w:t>
      </w:r>
      <w:r w:rsidR="00104AB9">
        <w:rPr>
          <w:rFonts w:ascii="Times New Roman" w:hAnsi="Times New Roman" w:cs="Times New Roman"/>
          <w:sz w:val="28"/>
          <w:szCs w:val="28"/>
        </w:rPr>
        <w:t xml:space="preserve">354 </w:t>
      </w:r>
      <w:r w:rsidRPr="00DB2CB6">
        <w:rPr>
          <w:rFonts w:ascii="Times New Roman" w:hAnsi="Times New Roman" w:cs="Times New Roman"/>
          <w:sz w:val="28"/>
          <w:szCs w:val="28"/>
        </w:rPr>
        <w:t>человек</w:t>
      </w:r>
      <w:r w:rsidR="005D2659">
        <w:rPr>
          <w:rFonts w:ascii="Times New Roman" w:hAnsi="Times New Roman" w:cs="Times New Roman"/>
          <w:sz w:val="28"/>
          <w:szCs w:val="28"/>
        </w:rPr>
        <w:t>а</w:t>
      </w:r>
      <w:r w:rsidRPr="00DB2CB6">
        <w:rPr>
          <w:rFonts w:ascii="Times New Roman" w:hAnsi="Times New Roman" w:cs="Times New Roman"/>
          <w:sz w:val="28"/>
          <w:szCs w:val="28"/>
        </w:rPr>
        <w:t xml:space="preserve">, в том числе </w:t>
      </w:r>
      <w:r w:rsidR="00104AB9">
        <w:rPr>
          <w:rFonts w:ascii="Times New Roman" w:hAnsi="Times New Roman" w:cs="Times New Roman"/>
          <w:sz w:val="28"/>
          <w:szCs w:val="28"/>
        </w:rPr>
        <w:t>186</w:t>
      </w:r>
      <w:r w:rsidR="005D2659">
        <w:rPr>
          <w:rFonts w:ascii="Times New Roman" w:hAnsi="Times New Roman" w:cs="Times New Roman"/>
          <w:sz w:val="28"/>
          <w:szCs w:val="28"/>
        </w:rPr>
        <w:t xml:space="preserve"> учителей</w:t>
      </w:r>
      <w:r w:rsidRPr="00DB2CB6">
        <w:rPr>
          <w:rFonts w:ascii="Times New Roman" w:hAnsi="Times New Roman" w:cs="Times New Roman"/>
          <w:sz w:val="28"/>
          <w:szCs w:val="28"/>
        </w:rPr>
        <w:t xml:space="preserve"> и прочих педагогических работников.  </w:t>
      </w:r>
    </w:p>
    <w:p w:rsidR="00101CF9" w:rsidRPr="00DB2CB6" w:rsidRDefault="006D5FCE"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В последние годы</w:t>
      </w:r>
      <w:r w:rsidR="00101CF9" w:rsidRPr="00DB2CB6">
        <w:rPr>
          <w:rFonts w:ascii="Times New Roman" w:hAnsi="Times New Roman" w:cs="Times New Roman"/>
          <w:sz w:val="28"/>
          <w:szCs w:val="28"/>
        </w:rPr>
        <w:t xml:space="preserve"> проводится работа по модернизации системы общего образования.</w:t>
      </w:r>
    </w:p>
    <w:p w:rsidR="00101CF9" w:rsidRPr="00DB2CB6"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Выполненные мероприятия модернизации позволили создать систему базовых условий</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 xml:space="preserve">для получения общего образования и обеспечили следующие показатели: </w:t>
      </w:r>
    </w:p>
    <w:p w:rsidR="0095693E"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 </w:t>
      </w:r>
      <w:r w:rsidR="0095693E" w:rsidRPr="00DB2CB6">
        <w:rPr>
          <w:rFonts w:ascii="Times New Roman" w:hAnsi="Times New Roman" w:cs="Times New Roman"/>
          <w:sz w:val="28"/>
          <w:szCs w:val="28"/>
        </w:rPr>
        <w:t xml:space="preserve">в муниципальном районе нет ветхих и аварийных общеобразовательных учреждений; </w:t>
      </w:r>
    </w:p>
    <w:p w:rsidR="0095693E" w:rsidRDefault="0095693E" w:rsidP="001009E8">
      <w:pPr>
        <w:pStyle w:val="a6"/>
        <w:jc w:val="both"/>
        <w:rPr>
          <w:rFonts w:ascii="Times New Roman" w:hAnsi="Times New Roman" w:cs="Times New Roman"/>
          <w:sz w:val="28"/>
          <w:szCs w:val="28"/>
        </w:rPr>
      </w:pPr>
      <w:r>
        <w:rPr>
          <w:rFonts w:ascii="Times New Roman" w:hAnsi="Times New Roman" w:cs="Times New Roman"/>
          <w:sz w:val="28"/>
          <w:szCs w:val="28"/>
        </w:rPr>
        <w:t>-     значительно улучшена инфраструктура общеобразовательных учреждений и оснащенность современным оборудованием;</w:t>
      </w:r>
    </w:p>
    <w:p w:rsidR="001E5FD3" w:rsidRDefault="0095693E"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1E5FD3" w:rsidRPr="00DB2CB6">
        <w:rPr>
          <w:rFonts w:ascii="Times New Roman" w:hAnsi="Times New Roman" w:cs="Times New Roman"/>
          <w:sz w:val="28"/>
          <w:szCs w:val="28"/>
        </w:rPr>
        <w:t>классы, обучающиеся по  новым ФГОС, имеют оборудованное рабочее место учителя, интерактивный  комплекс;</w:t>
      </w:r>
    </w:p>
    <w:p w:rsidR="001E5FD3" w:rsidRDefault="001E5FD3"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Pr="00DB2CB6">
        <w:rPr>
          <w:rFonts w:ascii="Times New Roman" w:hAnsi="Times New Roman" w:cs="Times New Roman"/>
          <w:sz w:val="28"/>
          <w:szCs w:val="28"/>
        </w:rPr>
        <w:t>школьные автобусы</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оснащены аппаратурой спутниковой навигации ГЛОНАСС</w:t>
      </w:r>
      <w:r>
        <w:rPr>
          <w:rFonts w:ascii="Times New Roman" w:hAnsi="Times New Roman" w:cs="Times New Roman"/>
          <w:sz w:val="28"/>
          <w:szCs w:val="28"/>
        </w:rPr>
        <w:t>;</w:t>
      </w:r>
    </w:p>
    <w:p w:rsidR="00101CF9" w:rsidRPr="00DB2CB6" w:rsidRDefault="00101CF9"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все</w:t>
      </w:r>
      <w:r w:rsidR="00E905E2">
        <w:rPr>
          <w:rFonts w:ascii="Times New Roman" w:hAnsi="Times New Roman" w:cs="Times New Roman"/>
          <w:sz w:val="28"/>
          <w:szCs w:val="28"/>
        </w:rPr>
        <w:t xml:space="preserve"> </w:t>
      </w:r>
      <w:r w:rsidRPr="00DB2CB6">
        <w:rPr>
          <w:rFonts w:ascii="Times New Roman" w:hAnsi="Times New Roman" w:cs="Times New Roman"/>
          <w:sz w:val="28"/>
          <w:szCs w:val="28"/>
        </w:rPr>
        <w:t xml:space="preserve">учителя и руководители общеобразовательных учреждений муниципального района прошли курсы повышения квалификации для работы в соответствии с </w:t>
      </w:r>
      <w:proofErr w:type="gramStart"/>
      <w:r w:rsidRPr="00DB2CB6">
        <w:rPr>
          <w:rFonts w:ascii="Times New Roman" w:hAnsi="Times New Roman" w:cs="Times New Roman"/>
          <w:sz w:val="28"/>
          <w:szCs w:val="28"/>
        </w:rPr>
        <w:t>новыми</w:t>
      </w:r>
      <w:proofErr w:type="gramEnd"/>
      <w:r w:rsidRPr="00DB2CB6">
        <w:rPr>
          <w:rFonts w:ascii="Times New Roman" w:hAnsi="Times New Roman" w:cs="Times New Roman"/>
          <w:sz w:val="28"/>
          <w:szCs w:val="28"/>
        </w:rPr>
        <w:t xml:space="preserve"> ФГОС;</w:t>
      </w:r>
    </w:p>
    <w:p w:rsidR="00101CF9" w:rsidRPr="00DB2CB6" w:rsidRDefault="00101CF9" w:rsidP="001009E8">
      <w:pPr>
        <w:pStyle w:val="a6"/>
        <w:jc w:val="both"/>
        <w:rPr>
          <w:rFonts w:ascii="Times New Roman" w:hAnsi="Times New Roman" w:cs="Times New Roman"/>
          <w:b/>
          <w:sz w:val="28"/>
          <w:szCs w:val="28"/>
        </w:rPr>
      </w:pPr>
      <w:r w:rsidRPr="00DB2CB6">
        <w:rPr>
          <w:rFonts w:ascii="Times New Roman" w:hAnsi="Times New Roman" w:cs="Times New Roman"/>
          <w:sz w:val="28"/>
          <w:szCs w:val="28"/>
        </w:rPr>
        <w:t>-</w:t>
      </w:r>
      <w:r w:rsidR="001E5FD3" w:rsidRPr="00DB2CB6">
        <w:rPr>
          <w:rFonts w:ascii="Times New Roman" w:hAnsi="Times New Roman" w:cs="Times New Roman"/>
          <w:sz w:val="28"/>
          <w:szCs w:val="28"/>
        </w:rPr>
        <w:t>увеличена заработная плата педагогическим работникам общеобразовательных учреждений муниципального района</w:t>
      </w:r>
      <w:r w:rsidR="001E5FD3">
        <w:rPr>
          <w:rFonts w:ascii="Times New Roman" w:hAnsi="Times New Roman" w:cs="Times New Roman"/>
          <w:sz w:val="28"/>
          <w:szCs w:val="28"/>
        </w:rPr>
        <w:t>.</w:t>
      </w:r>
    </w:p>
    <w:p w:rsidR="007C59D1" w:rsidRPr="000F697D"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На теку</w:t>
      </w:r>
      <w:r w:rsidR="001E5FD3">
        <w:rPr>
          <w:rFonts w:ascii="Times New Roman" w:hAnsi="Times New Roman" w:cs="Times New Roman"/>
          <w:sz w:val="28"/>
          <w:szCs w:val="28"/>
        </w:rPr>
        <w:t xml:space="preserve">щий момент в сфере дошкольного и </w:t>
      </w:r>
      <w:r w:rsidRPr="000F697D">
        <w:rPr>
          <w:rFonts w:ascii="Times New Roman" w:hAnsi="Times New Roman" w:cs="Times New Roman"/>
          <w:sz w:val="28"/>
          <w:szCs w:val="28"/>
        </w:rPr>
        <w:t>общего образования детей сохраняются  проблемы, требующие решения:</w:t>
      </w:r>
    </w:p>
    <w:p w:rsidR="007C59D1" w:rsidRPr="000F697D"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р</w:t>
      </w:r>
      <w:r w:rsidR="006D5FCE" w:rsidRPr="000F697D">
        <w:rPr>
          <w:rFonts w:ascii="Times New Roman" w:hAnsi="Times New Roman" w:cs="Times New Roman"/>
          <w:sz w:val="28"/>
          <w:szCs w:val="28"/>
        </w:rPr>
        <w:t>азный уровень</w:t>
      </w:r>
      <w:r w:rsidR="007C59D1" w:rsidRPr="000F697D">
        <w:rPr>
          <w:rFonts w:ascii="Times New Roman" w:hAnsi="Times New Roman" w:cs="Times New Roman"/>
          <w:sz w:val="28"/>
          <w:szCs w:val="28"/>
        </w:rPr>
        <w:t xml:space="preserve"> качеств</w:t>
      </w:r>
      <w:r w:rsidR="006D5FCE" w:rsidRPr="000F697D">
        <w:rPr>
          <w:rFonts w:ascii="Times New Roman" w:hAnsi="Times New Roman" w:cs="Times New Roman"/>
          <w:sz w:val="28"/>
          <w:szCs w:val="28"/>
        </w:rPr>
        <w:t>а</w:t>
      </w:r>
      <w:r w:rsidR="007C59D1" w:rsidRPr="000F697D">
        <w:rPr>
          <w:rFonts w:ascii="Times New Roman" w:hAnsi="Times New Roman" w:cs="Times New Roman"/>
          <w:sz w:val="28"/>
          <w:szCs w:val="28"/>
        </w:rPr>
        <w:t xml:space="preserve"> образовательных результатов </w:t>
      </w:r>
      <w:r w:rsidR="006D5FCE" w:rsidRPr="000F697D">
        <w:rPr>
          <w:rFonts w:ascii="Times New Roman" w:hAnsi="Times New Roman" w:cs="Times New Roman"/>
          <w:sz w:val="28"/>
          <w:szCs w:val="28"/>
        </w:rPr>
        <w:t>в</w:t>
      </w:r>
      <w:r w:rsidR="007C59D1" w:rsidRPr="000F697D">
        <w:rPr>
          <w:rFonts w:ascii="Times New Roman" w:hAnsi="Times New Roman" w:cs="Times New Roman"/>
          <w:sz w:val="28"/>
          <w:szCs w:val="28"/>
        </w:rPr>
        <w:t xml:space="preserve"> общеобразовательны</w:t>
      </w:r>
      <w:r w:rsidR="006D5FCE" w:rsidRPr="000F697D">
        <w:rPr>
          <w:rFonts w:ascii="Times New Roman" w:hAnsi="Times New Roman" w:cs="Times New Roman"/>
          <w:sz w:val="28"/>
          <w:szCs w:val="28"/>
        </w:rPr>
        <w:t>х</w:t>
      </w:r>
      <w:r w:rsidR="007C59D1" w:rsidRPr="000F697D">
        <w:rPr>
          <w:rFonts w:ascii="Times New Roman" w:hAnsi="Times New Roman" w:cs="Times New Roman"/>
          <w:sz w:val="28"/>
          <w:szCs w:val="28"/>
        </w:rPr>
        <w:t xml:space="preserve"> организация</w:t>
      </w:r>
      <w:r w:rsidR="006D5FCE" w:rsidRPr="000F697D">
        <w:rPr>
          <w:rFonts w:ascii="Times New Roman" w:hAnsi="Times New Roman" w:cs="Times New Roman"/>
          <w:sz w:val="28"/>
          <w:szCs w:val="28"/>
        </w:rPr>
        <w:t>х</w:t>
      </w:r>
      <w:r w:rsidR="00D821F1" w:rsidRPr="000F697D">
        <w:rPr>
          <w:rFonts w:ascii="Times New Roman" w:hAnsi="Times New Roman" w:cs="Times New Roman"/>
          <w:sz w:val="28"/>
          <w:szCs w:val="28"/>
        </w:rPr>
        <w:t xml:space="preserve"> муниципального района</w:t>
      </w:r>
      <w:r w:rsidR="007C59D1" w:rsidRPr="000F697D">
        <w:rPr>
          <w:rFonts w:ascii="Times New Roman" w:hAnsi="Times New Roman" w:cs="Times New Roman"/>
          <w:sz w:val="28"/>
          <w:szCs w:val="28"/>
        </w:rPr>
        <w:t>;</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сохраняется</w:t>
      </w:r>
      <w:r w:rsidR="007C59D1" w:rsidRPr="006D5FCE">
        <w:rPr>
          <w:rFonts w:ascii="Times New Roman" w:hAnsi="Times New Roman" w:cs="Times New Roman"/>
          <w:sz w:val="28"/>
          <w:szCs w:val="28"/>
        </w:rPr>
        <w:t xml:space="preserve"> доля школьников, не достигающих удовлетворительного уровня функциональной грамотности;</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w:t>
      </w:r>
      <w:proofErr w:type="gramStart"/>
      <w:r w:rsidR="007C59D1" w:rsidRPr="006D5FCE">
        <w:rPr>
          <w:rFonts w:ascii="Times New Roman" w:hAnsi="Times New Roman" w:cs="Times New Roman"/>
          <w:sz w:val="28"/>
          <w:szCs w:val="28"/>
        </w:rPr>
        <w:t>психолого-</w:t>
      </w:r>
      <w:proofErr w:type="spellStart"/>
      <w:r w:rsidR="007C59D1" w:rsidRPr="006D5FCE">
        <w:rPr>
          <w:rFonts w:ascii="Times New Roman" w:hAnsi="Times New Roman" w:cs="Times New Roman"/>
          <w:sz w:val="28"/>
          <w:szCs w:val="28"/>
        </w:rPr>
        <w:t>медико</w:t>
      </w:r>
      <w:proofErr w:type="spellEnd"/>
      <w:proofErr w:type="gramEnd"/>
      <w:r w:rsidR="007C59D1" w:rsidRPr="006D5FCE">
        <w:rPr>
          <w:rFonts w:ascii="Times New Roman" w:hAnsi="Times New Roman" w:cs="Times New Roman"/>
          <w:sz w:val="28"/>
          <w:szCs w:val="28"/>
        </w:rPr>
        <w:t xml:space="preserve"> - социального сопровождения;</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недостаточный потенциал системы воспитания и медленное обновление ее технологий;</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несоответствие темпов обновления учебно-материальной базы  </w:t>
      </w:r>
      <w:r w:rsidR="001E5FD3">
        <w:rPr>
          <w:rFonts w:ascii="Times New Roman" w:hAnsi="Times New Roman" w:cs="Times New Roman"/>
          <w:sz w:val="28"/>
          <w:szCs w:val="28"/>
        </w:rPr>
        <w:t>учреждений</w:t>
      </w:r>
      <w:r w:rsidR="007C59D1" w:rsidRPr="006D5FCE">
        <w:rPr>
          <w:rFonts w:ascii="Times New Roman" w:hAnsi="Times New Roman" w:cs="Times New Roman"/>
          <w:sz w:val="28"/>
          <w:szCs w:val="28"/>
        </w:rPr>
        <w:t xml:space="preserve"> до</w:t>
      </w:r>
      <w:r w:rsidR="00D821F1" w:rsidRPr="006D5FCE">
        <w:rPr>
          <w:rFonts w:ascii="Times New Roman" w:hAnsi="Times New Roman" w:cs="Times New Roman"/>
          <w:sz w:val="28"/>
          <w:szCs w:val="28"/>
        </w:rPr>
        <w:t>шко</w:t>
      </w:r>
      <w:r w:rsidR="007C59D1" w:rsidRPr="006D5FCE">
        <w:rPr>
          <w:rFonts w:ascii="Times New Roman" w:hAnsi="Times New Roman" w:cs="Times New Roman"/>
          <w:sz w:val="28"/>
          <w:szCs w:val="28"/>
        </w:rPr>
        <w:t>льного образования детей и изме</w:t>
      </w:r>
      <w:r>
        <w:rPr>
          <w:rFonts w:ascii="Times New Roman" w:hAnsi="Times New Roman" w:cs="Times New Roman"/>
          <w:sz w:val="28"/>
          <w:szCs w:val="28"/>
        </w:rPr>
        <w:t>няющихся потребностей населения</w:t>
      </w:r>
      <w:r w:rsidR="001E5FD3">
        <w:rPr>
          <w:rFonts w:ascii="Times New Roman" w:hAnsi="Times New Roman" w:cs="Times New Roman"/>
          <w:sz w:val="28"/>
          <w:szCs w:val="28"/>
        </w:rPr>
        <w:t xml:space="preserve"> в качестве дошкольного образования</w:t>
      </w:r>
      <w:r>
        <w:rPr>
          <w:rFonts w:ascii="Times New Roman" w:hAnsi="Times New Roman" w:cs="Times New Roman"/>
          <w:sz w:val="28"/>
          <w:szCs w:val="28"/>
        </w:rPr>
        <w:t>.</w:t>
      </w:r>
    </w:p>
    <w:p w:rsidR="007C59D1" w:rsidRPr="006D5FCE" w:rsidRDefault="007C59D1" w:rsidP="001009E8">
      <w:pPr>
        <w:pStyle w:val="a6"/>
        <w:jc w:val="both"/>
        <w:rPr>
          <w:rFonts w:ascii="Times New Roman" w:hAnsi="Times New Roman" w:cs="Times New Roman"/>
          <w:sz w:val="28"/>
          <w:szCs w:val="28"/>
        </w:rPr>
      </w:pPr>
      <w:r w:rsidRPr="006D5FCE">
        <w:rPr>
          <w:rFonts w:ascii="Times New Roman" w:hAnsi="Times New Roman" w:cs="Times New Roman"/>
          <w:sz w:val="28"/>
          <w:szCs w:val="28"/>
        </w:rPr>
        <w:lastRenderedPageBreak/>
        <w:t xml:space="preserve">Отсутствие эффективных мер по решению этих проблем может </w:t>
      </w:r>
      <w:r w:rsidR="001E5FD3">
        <w:rPr>
          <w:rFonts w:ascii="Times New Roman" w:hAnsi="Times New Roman" w:cs="Times New Roman"/>
          <w:sz w:val="28"/>
          <w:szCs w:val="28"/>
        </w:rPr>
        <w:t>при</w:t>
      </w:r>
      <w:r w:rsidRPr="006D5FCE">
        <w:rPr>
          <w:rFonts w:ascii="Times New Roman" w:hAnsi="Times New Roman" w:cs="Times New Roman"/>
          <w:sz w:val="28"/>
          <w:szCs w:val="28"/>
        </w:rPr>
        <w:t>вести к возникновению следующих рисков:</w:t>
      </w:r>
    </w:p>
    <w:p w:rsidR="00D821F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 xml:space="preserve">неудовлетворенность населения </w:t>
      </w:r>
      <w:r>
        <w:rPr>
          <w:rFonts w:ascii="Times New Roman" w:hAnsi="Times New Roman" w:cs="Times New Roman"/>
          <w:sz w:val="28"/>
          <w:szCs w:val="28"/>
        </w:rPr>
        <w:t>качеством образовательных услуг;</w:t>
      </w:r>
    </w:p>
    <w:p w:rsidR="007C59D1" w:rsidRPr="006D5FCE"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6D5FCE">
        <w:rPr>
          <w:rFonts w:ascii="Times New Roman" w:hAnsi="Times New Roman" w:cs="Times New Roman"/>
          <w:sz w:val="28"/>
          <w:szCs w:val="28"/>
        </w:rPr>
        <w:t xml:space="preserve">ограничение доступа к качественным услугам дошкольного, общего образования детей в </w:t>
      </w:r>
      <w:r w:rsidR="00D821F1" w:rsidRPr="006D5FCE">
        <w:rPr>
          <w:rFonts w:ascii="Times New Roman" w:hAnsi="Times New Roman" w:cs="Times New Roman"/>
          <w:sz w:val="28"/>
          <w:szCs w:val="28"/>
        </w:rPr>
        <w:t>учреждениях образования муниципального района</w:t>
      </w:r>
      <w:r w:rsidR="007C59D1" w:rsidRPr="006D5FCE">
        <w:rPr>
          <w:rFonts w:ascii="Times New Roman" w:hAnsi="Times New Roman" w:cs="Times New Roman"/>
          <w:sz w:val="28"/>
          <w:szCs w:val="28"/>
        </w:rPr>
        <w:t>;</w:t>
      </w:r>
    </w:p>
    <w:p w:rsidR="00D821F1"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821F1" w:rsidRPr="006D5FCE">
        <w:rPr>
          <w:rFonts w:ascii="Times New Roman" w:hAnsi="Times New Roman" w:cs="Times New Roman"/>
          <w:sz w:val="28"/>
          <w:szCs w:val="28"/>
        </w:rPr>
        <w:t xml:space="preserve">недостаточный уровень </w:t>
      </w:r>
      <w:proofErr w:type="spellStart"/>
      <w:r w:rsidR="00D821F1" w:rsidRPr="006D5FCE">
        <w:rPr>
          <w:rFonts w:ascii="Times New Roman" w:hAnsi="Times New Roman" w:cs="Times New Roman"/>
          <w:sz w:val="28"/>
          <w:szCs w:val="28"/>
        </w:rPr>
        <w:t>сформированности</w:t>
      </w:r>
      <w:proofErr w:type="spellEnd"/>
      <w:r w:rsidR="00D821F1" w:rsidRPr="006D5FCE">
        <w:rPr>
          <w:rFonts w:ascii="Times New Roman" w:hAnsi="Times New Roman" w:cs="Times New Roman"/>
          <w:sz w:val="28"/>
          <w:szCs w:val="28"/>
        </w:rPr>
        <w:t xml:space="preserve"> социальных компетенций и гражданских установок обучающихся, рост числа правонарушений и асоциальных проявлений в подростковой и молодежн</w:t>
      </w:r>
      <w:r w:rsidR="001E5FD3">
        <w:rPr>
          <w:rFonts w:ascii="Times New Roman" w:hAnsi="Times New Roman" w:cs="Times New Roman"/>
          <w:sz w:val="28"/>
          <w:szCs w:val="28"/>
        </w:rPr>
        <w:t>ой среде.</w:t>
      </w:r>
    </w:p>
    <w:p w:rsidR="000F697D" w:rsidRPr="006D5FCE" w:rsidRDefault="000F697D" w:rsidP="001009E8">
      <w:pPr>
        <w:pStyle w:val="a6"/>
        <w:jc w:val="both"/>
        <w:rPr>
          <w:rFonts w:ascii="Times New Roman" w:hAnsi="Times New Roman" w:cs="Times New Roman"/>
          <w:sz w:val="28"/>
          <w:szCs w:val="28"/>
        </w:rPr>
      </w:pPr>
    </w:p>
    <w:p w:rsidR="007C59D1" w:rsidRPr="006C3E60" w:rsidRDefault="007C59D1" w:rsidP="001009E8">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6C3E60">
        <w:rPr>
          <w:rFonts w:ascii="Times New Roman" w:hAnsi="Times New Roman" w:cs="Times New Roman"/>
          <w:b/>
          <w:bCs/>
          <w:sz w:val="28"/>
          <w:szCs w:val="28"/>
        </w:rPr>
        <w:t xml:space="preserve">Приоритеты </w:t>
      </w:r>
      <w:r w:rsidR="00D821F1" w:rsidRPr="006C3E60">
        <w:rPr>
          <w:rFonts w:ascii="Times New Roman" w:hAnsi="Times New Roman" w:cs="Times New Roman"/>
          <w:b/>
          <w:bCs/>
          <w:sz w:val="28"/>
          <w:szCs w:val="28"/>
        </w:rPr>
        <w:t>муниципаль</w:t>
      </w:r>
      <w:r w:rsidRPr="006C3E60">
        <w:rPr>
          <w:rFonts w:ascii="Times New Roman" w:hAnsi="Times New Roman" w:cs="Times New Roman"/>
          <w:b/>
          <w:bCs/>
          <w:sz w:val="28"/>
          <w:szCs w:val="28"/>
        </w:rPr>
        <w:t>ной политики в сфере</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r w:rsidRPr="00DB2CB6">
        <w:rPr>
          <w:rFonts w:ascii="Times New Roman" w:hAnsi="Times New Roman" w:cs="Times New Roman"/>
          <w:b/>
          <w:bCs/>
          <w:sz w:val="28"/>
          <w:szCs w:val="28"/>
        </w:rPr>
        <w:t>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C0D6E" w:rsidRPr="00DB2CB6" w:rsidRDefault="006C0D6E"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4B0D80" w:rsidRDefault="004B0D80" w:rsidP="001009E8">
      <w:pPr>
        <w:pStyle w:val="a6"/>
        <w:jc w:val="both"/>
        <w:rPr>
          <w:rFonts w:ascii="Times New Roman" w:hAnsi="Times New Roman" w:cs="Times New Roman"/>
          <w:sz w:val="28"/>
          <w:szCs w:val="28"/>
        </w:rPr>
      </w:pPr>
      <w:r w:rsidRPr="001009E8">
        <w:rPr>
          <w:rFonts w:ascii="Times New Roman" w:hAnsi="Times New Roman" w:cs="Times New Roman"/>
          <w:sz w:val="28"/>
          <w:szCs w:val="28"/>
        </w:rPr>
        <w:t xml:space="preserve">3.1.  </w:t>
      </w:r>
      <w:r w:rsidR="006C0D6E" w:rsidRPr="005E44C7">
        <w:rPr>
          <w:rFonts w:ascii="Times New Roman" w:eastAsia="Times New Roman" w:hAnsi="Times New Roman"/>
          <w:b/>
          <w:i/>
          <w:sz w:val="28"/>
          <w:szCs w:val="28"/>
          <w:lang w:eastAsia="ru-RU"/>
        </w:rPr>
        <w:t>Приоритеты муниципальной политики в сфере реализации подпрограммы</w:t>
      </w:r>
      <w:r w:rsidRPr="001009E8">
        <w:rPr>
          <w:rFonts w:ascii="Times New Roman" w:hAnsi="Times New Roman" w:cs="Times New Roman"/>
          <w:sz w:val="28"/>
          <w:szCs w:val="28"/>
        </w:rPr>
        <w:t>.</w:t>
      </w:r>
    </w:p>
    <w:p w:rsidR="006C0D6E" w:rsidRPr="001009E8" w:rsidRDefault="006C0D6E" w:rsidP="001009E8">
      <w:pPr>
        <w:pStyle w:val="a6"/>
        <w:jc w:val="both"/>
        <w:rPr>
          <w:rFonts w:ascii="Times New Roman" w:hAnsi="Times New Roman" w:cs="Times New Roman"/>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Основным направлением </w:t>
      </w:r>
      <w:r w:rsidR="00D821F1" w:rsidRPr="00DB2CB6">
        <w:rPr>
          <w:rFonts w:ascii="Times New Roman" w:hAnsi="Times New Roman" w:cs="Times New Roman"/>
          <w:sz w:val="28"/>
          <w:szCs w:val="28"/>
        </w:rPr>
        <w:t xml:space="preserve">муниципальной </w:t>
      </w:r>
      <w:r w:rsidRPr="00DB2CB6">
        <w:rPr>
          <w:rFonts w:ascii="Times New Roman" w:hAnsi="Times New Roman" w:cs="Times New Roman"/>
          <w:sz w:val="28"/>
          <w:szCs w:val="28"/>
        </w:rPr>
        <w:t xml:space="preserve"> политики в сфере дошкольного, общего образования детей на период реализации </w:t>
      </w:r>
      <w:r w:rsidR="000F697D">
        <w:rPr>
          <w:rFonts w:ascii="Times New Roman" w:hAnsi="Times New Roman" w:cs="Times New Roman"/>
          <w:sz w:val="28"/>
          <w:szCs w:val="28"/>
        </w:rPr>
        <w:t>подп</w:t>
      </w:r>
      <w:r w:rsidRPr="00DB2CB6">
        <w:rPr>
          <w:rFonts w:ascii="Times New Roman" w:hAnsi="Times New Roman" w:cs="Times New Roman"/>
          <w:sz w:val="28"/>
          <w:szCs w:val="28"/>
        </w:rPr>
        <w:t>рограммы является обеспечение равенства доступа к качественному образованию и обновление его содержания и технологий образования  в соответствии с изменившимися потребностями населения и новыми вызовами социального, культурного, экономического развития.</w:t>
      </w:r>
    </w:p>
    <w:p w:rsidR="007C59D1"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Принципиальные изменения будут происходить в следующих направлениях:</w:t>
      </w:r>
    </w:p>
    <w:p w:rsidR="001E5FD3" w:rsidRPr="00DB2CB6" w:rsidRDefault="001E5FD3" w:rsidP="001009E8">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совершенствование условий для организации качественного дошкольного и общего образования, которые будут отвечать требованиям  ФГОС;</w:t>
      </w:r>
    </w:p>
    <w:p w:rsidR="007C59D1" w:rsidRPr="000F697D" w:rsidRDefault="000F697D"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качественное изменение содержания и методов преподавания с акцентом на развитие интереса и активности обучающихся, формирование полноценной системы профильного обучения на основе индивидуальных учебных планов;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внедрение механизмов выравнивания возможностей детей, оказавшихся в трудной жизненной ситуации, на получение качественного образования;</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формирование эффективной системы выявления и поддержки молодых талантов;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омоложение и рост профессионального уровня педагогических кадров;</w:t>
      </w:r>
    </w:p>
    <w:p w:rsidR="007C59D1" w:rsidRPr="000F697D" w:rsidRDefault="00331FB4" w:rsidP="001009E8">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0F697D">
        <w:rPr>
          <w:rFonts w:ascii="Times New Roman" w:hAnsi="Times New Roman" w:cs="Times New Roman"/>
          <w:sz w:val="28"/>
          <w:szCs w:val="28"/>
        </w:rPr>
        <w:t>формирование  персонифицированной системы повышения квалифик</w:t>
      </w:r>
      <w:r>
        <w:rPr>
          <w:rFonts w:ascii="Times New Roman" w:hAnsi="Times New Roman" w:cs="Times New Roman"/>
          <w:sz w:val="28"/>
          <w:szCs w:val="28"/>
        </w:rPr>
        <w:t>ации и переподготовки педагогов.</w:t>
      </w:r>
    </w:p>
    <w:p w:rsidR="007C59D1" w:rsidRPr="000F697D"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 xml:space="preserve">Важнейшим приоритетом </w:t>
      </w:r>
      <w:r w:rsidR="00331FB4">
        <w:rPr>
          <w:rFonts w:ascii="Times New Roman" w:hAnsi="Times New Roman" w:cs="Times New Roman"/>
          <w:sz w:val="28"/>
          <w:szCs w:val="28"/>
        </w:rPr>
        <w:t>муниципальной</w:t>
      </w:r>
      <w:r w:rsidRPr="000F697D">
        <w:rPr>
          <w:rFonts w:ascii="Times New Roman" w:hAnsi="Times New Roman" w:cs="Times New Roman"/>
          <w:sz w:val="28"/>
          <w:szCs w:val="28"/>
        </w:rPr>
        <w:t xml:space="preserve"> политики на данном этапе развития образования является обеспечение доступности</w:t>
      </w:r>
      <w:r w:rsidR="00D821F1" w:rsidRPr="000F697D">
        <w:rPr>
          <w:rFonts w:ascii="Times New Roman" w:hAnsi="Times New Roman" w:cs="Times New Roman"/>
          <w:sz w:val="28"/>
          <w:szCs w:val="28"/>
        </w:rPr>
        <w:t xml:space="preserve"> и качества </w:t>
      </w:r>
      <w:r w:rsidRPr="000F697D">
        <w:rPr>
          <w:rFonts w:ascii="Times New Roman" w:hAnsi="Times New Roman" w:cs="Times New Roman"/>
          <w:sz w:val="28"/>
          <w:szCs w:val="28"/>
        </w:rPr>
        <w:t xml:space="preserve"> дошкольного образования.</w:t>
      </w:r>
    </w:p>
    <w:p w:rsidR="00331FB4" w:rsidRDefault="007C59D1" w:rsidP="001009E8">
      <w:pPr>
        <w:pStyle w:val="a6"/>
        <w:jc w:val="both"/>
        <w:rPr>
          <w:rFonts w:ascii="Times New Roman" w:hAnsi="Times New Roman" w:cs="Times New Roman"/>
          <w:sz w:val="28"/>
          <w:szCs w:val="28"/>
        </w:rPr>
      </w:pPr>
      <w:r w:rsidRPr="000F697D">
        <w:rPr>
          <w:rFonts w:ascii="Times New Roman" w:hAnsi="Times New Roman" w:cs="Times New Roman"/>
          <w:sz w:val="28"/>
          <w:szCs w:val="28"/>
        </w:rPr>
        <w:t xml:space="preserve">В общем образовании приоритетом первого этапа реализации </w:t>
      </w:r>
      <w:r w:rsidR="00331FB4">
        <w:rPr>
          <w:rFonts w:ascii="Times New Roman" w:hAnsi="Times New Roman" w:cs="Times New Roman"/>
          <w:sz w:val="28"/>
          <w:szCs w:val="28"/>
        </w:rPr>
        <w:t>подп</w:t>
      </w:r>
      <w:r w:rsidRPr="000F697D">
        <w:rPr>
          <w:rFonts w:ascii="Times New Roman" w:hAnsi="Times New Roman" w:cs="Times New Roman"/>
          <w:sz w:val="28"/>
          <w:szCs w:val="28"/>
        </w:rPr>
        <w:t>рограммы является завершение модернизации инфраструктуры, направленной на обеспечение во всех школах современных условий обучения.</w:t>
      </w:r>
    </w:p>
    <w:p w:rsidR="00263303" w:rsidRPr="00DB2CB6" w:rsidRDefault="00D715C3" w:rsidP="001009E8">
      <w:pPr>
        <w:pStyle w:val="a6"/>
        <w:jc w:val="both"/>
        <w:rPr>
          <w:rFonts w:ascii="Times New Roman" w:hAnsi="Times New Roman" w:cs="Times New Roman"/>
          <w:sz w:val="28"/>
          <w:szCs w:val="28"/>
        </w:rPr>
      </w:pPr>
      <w:r>
        <w:rPr>
          <w:rFonts w:ascii="Times New Roman" w:hAnsi="Times New Roman" w:cs="Times New Roman"/>
          <w:sz w:val="28"/>
          <w:szCs w:val="28"/>
        </w:rPr>
        <w:t>М</w:t>
      </w:r>
      <w:r w:rsidR="00263303" w:rsidRPr="00DB2CB6">
        <w:rPr>
          <w:rFonts w:ascii="Times New Roman" w:hAnsi="Times New Roman" w:cs="Times New Roman"/>
          <w:sz w:val="28"/>
          <w:szCs w:val="28"/>
        </w:rPr>
        <w:t xml:space="preserve">ероприятия по укреплению материально-технической базы способствуют созданию комфортной и безопасной среды, обеспечивают успешность </w:t>
      </w:r>
      <w:r w:rsidR="00263303" w:rsidRPr="00DB2CB6">
        <w:rPr>
          <w:rFonts w:ascii="Times New Roman" w:hAnsi="Times New Roman" w:cs="Times New Roman"/>
          <w:sz w:val="28"/>
          <w:szCs w:val="28"/>
        </w:rPr>
        <w:lastRenderedPageBreak/>
        <w:t>деятельности педагогического коллектива,</w:t>
      </w:r>
      <w:r w:rsidR="004B45BC" w:rsidRPr="00DB2CB6">
        <w:rPr>
          <w:rFonts w:ascii="Times New Roman" w:hAnsi="Times New Roman" w:cs="Times New Roman"/>
          <w:sz w:val="28"/>
          <w:szCs w:val="28"/>
        </w:rPr>
        <w:t xml:space="preserve"> единство образовательного пространства в </w:t>
      </w:r>
      <w:r>
        <w:rPr>
          <w:rFonts w:ascii="Times New Roman" w:hAnsi="Times New Roman" w:cs="Times New Roman"/>
          <w:sz w:val="28"/>
          <w:szCs w:val="28"/>
        </w:rPr>
        <w:t xml:space="preserve">муниципальном </w:t>
      </w:r>
      <w:r w:rsidR="004B45BC" w:rsidRPr="00DB2CB6">
        <w:rPr>
          <w:rFonts w:ascii="Times New Roman" w:hAnsi="Times New Roman" w:cs="Times New Roman"/>
          <w:sz w:val="28"/>
          <w:szCs w:val="28"/>
        </w:rPr>
        <w:t xml:space="preserve">районе, </w:t>
      </w:r>
      <w:proofErr w:type="gramStart"/>
      <w:r w:rsidR="00263303" w:rsidRPr="00DB2CB6">
        <w:rPr>
          <w:rFonts w:ascii="Times New Roman" w:hAnsi="Times New Roman" w:cs="Times New Roman"/>
          <w:sz w:val="28"/>
          <w:szCs w:val="28"/>
        </w:rPr>
        <w:t>а</w:t>
      </w:r>
      <w:proofErr w:type="gramEnd"/>
      <w:r w:rsidR="00263303" w:rsidRPr="00DB2CB6">
        <w:rPr>
          <w:rFonts w:ascii="Times New Roman" w:hAnsi="Times New Roman" w:cs="Times New Roman"/>
          <w:sz w:val="28"/>
          <w:szCs w:val="28"/>
        </w:rPr>
        <w:t xml:space="preserve"> следовательно, являются одним из важнейших условий повышения качества образования.</w:t>
      </w:r>
    </w:p>
    <w:p w:rsidR="007C59D1" w:rsidRPr="00DB2CB6" w:rsidRDefault="007C59D1" w:rsidP="001009E8">
      <w:pPr>
        <w:pStyle w:val="a6"/>
        <w:jc w:val="both"/>
        <w:rPr>
          <w:rFonts w:ascii="Times New Roman" w:hAnsi="Times New Roman" w:cs="Times New Roman"/>
          <w:sz w:val="28"/>
          <w:szCs w:val="28"/>
        </w:rPr>
      </w:pPr>
      <w:r w:rsidRPr="00DB2CB6">
        <w:rPr>
          <w:rFonts w:ascii="Times New Roman" w:hAnsi="Times New Roman" w:cs="Times New Roman"/>
          <w:sz w:val="28"/>
          <w:szCs w:val="28"/>
        </w:rPr>
        <w:t xml:space="preserve">Другим приоритетом в сфере общего образования станет обеспечение учебной успешности каждого ребенка, независимо от состояния его здоровья, социального положения семьи. </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Детям-инвалидам и детям с ограниченными возможностями здоровья необходимо предоставить возможност</w:t>
      </w:r>
      <w:r w:rsidR="00D715C3">
        <w:rPr>
          <w:rFonts w:ascii="Times New Roman" w:hAnsi="Times New Roman" w:cs="Times New Roman"/>
          <w:sz w:val="28"/>
          <w:szCs w:val="28"/>
        </w:rPr>
        <w:t>ь</w:t>
      </w:r>
      <w:r w:rsidRPr="00DB2CB6">
        <w:rPr>
          <w:rFonts w:ascii="Times New Roman" w:hAnsi="Times New Roman" w:cs="Times New Roman"/>
          <w:sz w:val="28"/>
          <w:szCs w:val="28"/>
        </w:rPr>
        <w:t xml:space="preserve"> </w:t>
      </w:r>
      <w:proofErr w:type="gramStart"/>
      <w:r w:rsidRPr="00DB2CB6">
        <w:rPr>
          <w:rFonts w:ascii="Times New Roman" w:hAnsi="Times New Roman" w:cs="Times New Roman"/>
          <w:sz w:val="28"/>
          <w:szCs w:val="28"/>
        </w:rPr>
        <w:t>выбора варианта освоения программ общего образования</w:t>
      </w:r>
      <w:proofErr w:type="gramEnd"/>
      <w:r w:rsidRPr="00DB2CB6">
        <w:rPr>
          <w:rFonts w:ascii="Times New Roman" w:hAnsi="Times New Roman" w:cs="Times New Roman"/>
          <w:sz w:val="28"/>
          <w:szCs w:val="28"/>
        </w:rPr>
        <w:t xml:space="preserve"> в дистанционной форме, в рамках специального (коррекционного) или инклюзивного образования.</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 xml:space="preserve">Переход на новые федеральные государственные образовательные стандарты открывает возможности для распространения </w:t>
      </w:r>
      <w:proofErr w:type="spellStart"/>
      <w:r w:rsidRPr="00DB2CB6">
        <w:rPr>
          <w:rFonts w:ascii="Times New Roman" w:hAnsi="Times New Roman" w:cs="Times New Roman"/>
          <w:sz w:val="28"/>
          <w:szCs w:val="28"/>
        </w:rPr>
        <w:t>деятельностных</w:t>
      </w:r>
      <w:proofErr w:type="spellEnd"/>
      <w:r w:rsidRPr="00DB2CB6">
        <w:rPr>
          <w:rFonts w:ascii="Times New Roman" w:hAnsi="Times New Roman" w:cs="Times New Roman"/>
          <w:sz w:val="28"/>
          <w:szCs w:val="28"/>
        </w:rPr>
        <w:t xml:space="preserve"> (проектных, исследовательских) методов, позволяющих поддерживать у школьников интерес к учению на всем протяжении обучения, формирующих инициативность, самостоятельность, способность к сотрудничеству. Параллельно введению федеральных государственных образовательных стандартов следует продолжить работу по поиску, разработке и распространению новых эффективных средств и форм организации образовательного процесса на базе школ - инновационных площадок и их сетей. </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 xml:space="preserve">Безусловным приоритетом является переход от административно-командного управления системой образования к управлению, основанному на доверии и обратной связи. Для этого уже реализуются меры по укреплению участия общественности в управлении </w:t>
      </w:r>
      <w:r w:rsidR="00D715C3">
        <w:rPr>
          <w:rFonts w:ascii="Times New Roman" w:hAnsi="Times New Roman" w:cs="Times New Roman"/>
          <w:sz w:val="28"/>
          <w:szCs w:val="28"/>
        </w:rPr>
        <w:t xml:space="preserve">муниципальными </w:t>
      </w:r>
      <w:r w:rsidRPr="00DB2CB6">
        <w:rPr>
          <w:rFonts w:ascii="Times New Roman" w:hAnsi="Times New Roman" w:cs="Times New Roman"/>
          <w:sz w:val="28"/>
          <w:szCs w:val="28"/>
        </w:rPr>
        <w:t>образовательными организациями</w:t>
      </w:r>
      <w:r w:rsidR="00D715C3">
        <w:rPr>
          <w:rFonts w:ascii="Times New Roman" w:hAnsi="Times New Roman" w:cs="Times New Roman"/>
          <w:sz w:val="28"/>
          <w:szCs w:val="28"/>
        </w:rPr>
        <w:t>,</w:t>
      </w:r>
      <w:r w:rsidRPr="00DB2CB6">
        <w:rPr>
          <w:rFonts w:ascii="Times New Roman" w:hAnsi="Times New Roman" w:cs="Times New Roman"/>
          <w:sz w:val="28"/>
          <w:szCs w:val="28"/>
        </w:rPr>
        <w:t xml:space="preserve">   по поддержке инициатив, инноваций</w:t>
      </w:r>
      <w:r w:rsidR="00D715C3">
        <w:rPr>
          <w:rFonts w:ascii="Times New Roman" w:hAnsi="Times New Roman" w:cs="Times New Roman"/>
          <w:sz w:val="28"/>
          <w:szCs w:val="28"/>
        </w:rPr>
        <w:t>.</w:t>
      </w:r>
    </w:p>
    <w:p w:rsidR="007C59D1" w:rsidRPr="00DB2CB6" w:rsidRDefault="007C59D1"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sidRPr="00DB2CB6">
        <w:rPr>
          <w:rFonts w:ascii="Times New Roman" w:hAnsi="Times New Roman" w:cs="Times New Roman"/>
          <w:sz w:val="28"/>
          <w:szCs w:val="28"/>
        </w:rPr>
        <w:t>Достижение нового качества дошкольного, общего образования предполагает в качестве приоритетной задачи обновление состава и компетенций педагогических кадров. Для этого реализуется комплекс мер, включающий:</w:t>
      </w:r>
    </w:p>
    <w:p w:rsidR="007C59D1" w:rsidRPr="00DB2CB6" w:rsidRDefault="00D715C3"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 xml:space="preserve">доведение среднего уровня заработной платы педагогических работников общеобразовательных организаций до 100 процентов </w:t>
      </w:r>
      <w:proofErr w:type="gramStart"/>
      <w:r w:rsidR="007C59D1" w:rsidRPr="00DB2CB6">
        <w:rPr>
          <w:rFonts w:ascii="Times New Roman" w:hAnsi="Times New Roman" w:cs="Times New Roman"/>
          <w:sz w:val="28"/>
          <w:szCs w:val="28"/>
        </w:rPr>
        <w:t>от</w:t>
      </w:r>
      <w:proofErr w:type="gramEnd"/>
      <w:r w:rsidR="007C59D1" w:rsidRPr="00DB2CB6">
        <w:rPr>
          <w:rFonts w:ascii="Times New Roman" w:hAnsi="Times New Roman" w:cs="Times New Roman"/>
          <w:sz w:val="28"/>
          <w:szCs w:val="28"/>
        </w:rPr>
        <w:t xml:space="preserve"> средней по экономике;</w:t>
      </w:r>
    </w:p>
    <w:p w:rsidR="007C59D1" w:rsidRDefault="00D715C3"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доведение среднего уровня заработной платы педагогических работников дошкольных образовательных организаций до средней заработной платы в сфере общего образования региона;</w:t>
      </w:r>
    </w:p>
    <w:p w:rsidR="006C0D6E" w:rsidRPr="00DB2CB6" w:rsidRDefault="006C0D6E" w:rsidP="001009E8">
      <w:pPr>
        <w:widowControl w:val="0"/>
        <w:autoSpaceDE w:val="0"/>
        <w:autoSpaceDN w:val="0"/>
        <w:adjustRightInd w:val="0"/>
        <w:spacing w:after="0" w:line="240" w:lineRule="auto"/>
        <w:ind w:firstLine="426"/>
        <w:jc w:val="both"/>
        <w:rPr>
          <w:rFonts w:ascii="Times New Roman" w:hAnsi="Times New Roman" w:cs="Times New Roman"/>
          <w:sz w:val="28"/>
          <w:szCs w:val="28"/>
        </w:rPr>
      </w:pPr>
    </w:p>
    <w:p w:rsidR="007C59D1"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3.2. </w:t>
      </w:r>
      <w:r w:rsidR="006C0D6E" w:rsidRPr="005E44C7">
        <w:rPr>
          <w:rFonts w:ascii="Times New Roman" w:eastAsia="Times New Roman" w:hAnsi="Times New Roman"/>
          <w:b/>
          <w:i/>
          <w:sz w:val="28"/>
          <w:szCs w:val="28"/>
        </w:rPr>
        <w:t>Цели, задачи и показатели (индикаторы) достижения целей и решения задач подпрограммы</w:t>
      </w:r>
      <w:r w:rsidRPr="001009E8">
        <w:rPr>
          <w:rFonts w:ascii="Times New Roman" w:hAnsi="Times New Roman" w:cs="Times New Roman"/>
          <w:sz w:val="28"/>
          <w:szCs w:val="28"/>
        </w:rPr>
        <w:t>.</w:t>
      </w:r>
    </w:p>
    <w:p w:rsidR="006C0D6E" w:rsidRPr="001009E8" w:rsidRDefault="006C0D6E"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59D1" w:rsidRPr="00DB2CB6"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7C59D1" w:rsidRPr="00DB2CB6">
        <w:rPr>
          <w:rFonts w:ascii="Times New Roman" w:hAnsi="Times New Roman" w:cs="Times New Roman"/>
          <w:sz w:val="28"/>
          <w:szCs w:val="28"/>
        </w:rPr>
        <w:t>оздание в системе дошкольного и общего образования равных возможностей для получения качественного образования.</w:t>
      </w:r>
    </w:p>
    <w:p w:rsidR="007C59D1" w:rsidRPr="00DB2CB6"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формирование образовательной сети и финансово-</w:t>
      </w:r>
      <w:proofErr w:type="gramStart"/>
      <w:r w:rsidR="007C59D1" w:rsidRPr="00DB2CB6">
        <w:rPr>
          <w:rFonts w:ascii="Times New Roman" w:hAnsi="Times New Roman" w:cs="Times New Roman"/>
          <w:sz w:val="28"/>
          <w:szCs w:val="28"/>
        </w:rPr>
        <w:t>экономических механизмов</w:t>
      </w:r>
      <w:proofErr w:type="gramEnd"/>
      <w:r w:rsidR="007C59D1" w:rsidRPr="00DB2CB6">
        <w:rPr>
          <w:rFonts w:ascii="Times New Roman" w:hAnsi="Times New Roman" w:cs="Times New Roman"/>
          <w:sz w:val="28"/>
          <w:szCs w:val="28"/>
        </w:rPr>
        <w:t>, обеспечивающих равный доступ населения к качественным услугам дошкольного, общего образования;</w:t>
      </w:r>
    </w:p>
    <w:p w:rsidR="007C59D1" w:rsidRPr="00DB2CB6"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модернизация образовательной среды для обеспечения готовности выпускников общеобразовательных организаций</w:t>
      </w:r>
      <w:r w:rsidR="007B1049" w:rsidRPr="00DB2CB6">
        <w:rPr>
          <w:rFonts w:ascii="Times New Roman" w:hAnsi="Times New Roman" w:cs="Times New Roman"/>
          <w:sz w:val="28"/>
          <w:szCs w:val="28"/>
        </w:rPr>
        <w:t xml:space="preserve"> муниципального района</w:t>
      </w:r>
      <w:r w:rsidR="007C59D1" w:rsidRPr="00DB2CB6">
        <w:rPr>
          <w:rFonts w:ascii="Times New Roman" w:hAnsi="Times New Roman" w:cs="Times New Roman"/>
          <w:sz w:val="28"/>
          <w:szCs w:val="28"/>
        </w:rPr>
        <w:t xml:space="preserve"> к </w:t>
      </w:r>
      <w:r w:rsidR="007C59D1" w:rsidRPr="00DB2CB6">
        <w:rPr>
          <w:rFonts w:ascii="Times New Roman" w:hAnsi="Times New Roman" w:cs="Times New Roman"/>
          <w:sz w:val="28"/>
          <w:szCs w:val="28"/>
        </w:rPr>
        <w:lastRenderedPageBreak/>
        <w:t>дальнейшему обучению и деятельности в высокотехнологичной экономике;</w:t>
      </w:r>
    </w:p>
    <w:p w:rsidR="007C59D1" w:rsidRDefault="00331FB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59D1" w:rsidRPr="00DB2CB6">
        <w:rPr>
          <w:rFonts w:ascii="Times New Roman" w:hAnsi="Times New Roman" w:cs="Times New Roman"/>
          <w:sz w:val="28"/>
          <w:szCs w:val="28"/>
        </w:rPr>
        <w:t>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p>
    <w:p w:rsidR="008D64D4" w:rsidRDefault="008D64D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64D4" w:rsidRDefault="008D64D4" w:rsidP="00183532">
      <w:pPr>
        <w:pStyle w:val="a7"/>
        <w:widowControl w:val="0"/>
        <w:autoSpaceDE w:val="0"/>
        <w:autoSpaceDN w:val="0"/>
        <w:adjustRightInd w:val="0"/>
        <w:spacing w:after="0" w:line="240" w:lineRule="auto"/>
        <w:ind w:left="1080"/>
        <w:jc w:val="both"/>
        <w:outlineLvl w:val="4"/>
        <w:rPr>
          <w:rFonts w:ascii="Times New Roman" w:hAnsi="Times New Roman" w:cs="Times New Roman"/>
          <w:sz w:val="28"/>
          <w:szCs w:val="28"/>
        </w:rPr>
      </w:pPr>
      <w:r w:rsidRPr="001009E8">
        <w:rPr>
          <w:rFonts w:ascii="Times New Roman" w:hAnsi="Times New Roman" w:cs="Times New Roman"/>
          <w:sz w:val="28"/>
          <w:szCs w:val="28"/>
        </w:rPr>
        <w:t xml:space="preserve">Целевые показатели (индикаторы) подпрограммы </w:t>
      </w:r>
    </w:p>
    <w:p w:rsidR="007506E6" w:rsidRDefault="007506E6" w:rsidP="007506E6">
      <w:pPr>
        <w:pStyle w:val="ConsPlusCell"/>
        <w:jc w:val="both"/>
        <w:rPr>
          <w:sz w:val="28"/>
          <w:szCs w:val="28"/>
        </w:rPr>
      </w:pPr>
      <w:r>
        <w:rPr>
          <w:sz w:val="28"/>
          <w:szCs w:val="28"/>
        </w:rPr>
        <w:t>Показатель 1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p>
    <w:p w:rsidR="007506E6" w:rsidRDefault="007506E6" w:rsidP="007506E6">
      <w:pPr>
        <w:pStyle w:val="ConsPlusCell"/>
        <w:jc w:val="both"/>
        <w:rPr>
          <w:sz w:val="28"/>
          <w:szCs w:val="28"/>
        </w:rPr>
      </w:pPr>
      <w:r>
        <w:rPr>
          <w:sz w:val="28"/>
          <w:szCs w:val="28"/>
        </w:rPr>
        <w:t>Показатель 2 уровень обеспеченности дошкольными образовательными учреждениями в расчете на 100 детей дошкольного возраста;</w:t>
      </w:r>
    </w:p>
    <w:p w:rsidR="007506E6" w:rsidRPr="00DB2CB6" w:rsidRDefault="007506E6" w:rsidP="007506E6">
      <w:pPr>
        <w:pStyle w:val="ConsPlusCell"/>
        <w:jc w:val="both"/>
        <w:rPr>
          <w:sz w:val="28"/>
          <w:szCs w:val="28"/>
        </w:rPr>
      </w:pPr>
      <w:r>
        <w:rPr>
          <w:sz w:val="28"/>
          <w:szCs w:val="28"/>
        </w:rPr>
        <w:t>Показатель 3 доля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p>
    <w:p w:rsidR="008D64D4" w:rsidRDefault="008D64D4" w:rsidP="008D64D4">
      <w:pPr>
        <w:pStyle w:val="ConsPlusCell"/>
        <w:jc w:val="both"/>
        <w:rPr>
          <w:sz w:val="28"/>
          <w:szCs w:val="28"/>
        </w:rPr>
      </w:pPr>
      <w:r w:rsidRPr="001009E8">
        <w:rPr>
          <w:sz w:val="28"/>
          <w:szCs w:val="28"/>
        </w:rPr>
        <w:t xml:space="preserve">    Сведения о составе и значениях показателей (индикаторов) отражены в </w:t>
      </w:r>
      <w:r w:rsidRPr="007C43A2">
        <w:rPr>
          <w:sz w:val="28"/>
          <w:szCs w:val="28"/>
        </w:rPr>
        <w:t>Приложении</w:t>
      </w:r>
      <w:r w:rsidRPr="001009E8">
        <w:rPr>
          <w:sz w:val="28"/>
          <w:szCs w:val="28"/>
        </w:rPr>
        <w:t xml:space="preserve"> №1 Подпрограммы.</w:t>
      </w:r>
    </w:p>
    <w:p w:rsidR="00183532" w:rsidRPr="001009E8" w:rsidRDefault="00183532" w:rsidP="008D64D4">
      <w:pPr>
        <w:pStyle w:val="ConsPlusCell"/>
        <w:jc w:val="both"/>
        <w:rPr>
          <w:sz w:val="28"/>
          <w:szCs w:val="28"/>
        </w:rPr>
      </w:pPr>
    </w:p>
    <w:p w:rsidR="008D64D4" w:rsidRPr="00183532" w:rsidRDefault="00183532" w:rsidP="00183532">
      <w:pPr>
        <w:pStyle w:val="a7"/>
        <w:widowControl w:val="0"/>
        <w:numPr>
          <w:ilvl w:val="1"/>
          <w:numId w:val="6"/>
        </w:numPr>
        <w:autoSpaceDE w:val="0"/>
        <w:autoSpaceDN w:val="0"/>
        <w:adjustRightInd w:val="0"/>
        <w:spacing w:after="0" w:line="240" w:lineRule="auto"/>
        <w:jc w:val="both"/>
        <w:rPr>
          <w:rFonts w:ascii="Times New Roman" w:hAnsi="Times New Roman" w:cs="Times New Roman"/>
          <w:sz w:val="28"/>
          <w:szCs w:val="28"/>
        </w:rPr>
      </w:pPr>
      <w:r w:rsidRPr="00183532">
        <w:rPr>
          <w:rFonts w:ascii="Times New Roman" w:eastAsia="Times New Roman" w:hAnsi="Times New Roman"/>
          <w:b/>
          <w:i/>
          <w:sz w:val="28"/>
          <w:szCs w:val="28"/>
        </w:rPr>
        <w:t>Конечные результаты реализации подпрограммы</w:t>
      </w:r>
      <w:r w:rsidR="0071076C">
        <w:rPr>
          <w:rFonts w:ascii="Times New Roman" w:hAnsi="Times New Roman" w:cs="Times New Roman"/>
          <w:sz w:val="28"/>
          <w:szCs w:val="28"/>
        </w:rPr>
        <w:t>:</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выполнение  гарантий общедоступности и бесплатности дошкольного,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детям с ограниченными возможностями здоровья будут предоставлены возможности освоения образовательных программ общего образования в форме дистанционного, специального (коррекционного) или инклюзивного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обучающимся независимо от места жительства будет обеспечен доступ к современным условиям обучения;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средняя заработная плата педагогических работников дошкольных образовательных организаций составит не менее 100 процентов от средней заработной платы в сфере общего образования в регионе;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всем педагогам будут обеспечены возможности непрерывного профессионального развития;</w:t>
      </w:r>
    </w:p>
    <w:p w:rsidR="008D64D4"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будет обеспечено единство образовательного пространства в </w:t>
      </w:r>
      <w:proofErr w:type="spellStart"/>
      <w:r w:rsidRPr="001009E8">
        <w:rPr>
          <w:rFonts w:ascii="Times New Roman" w:hAnsi="Times New Roman" w:cs="Times New Roman"/>
          <w:sz w:val="28"/>
          <w:szCs w:val="28"/>
        </w:rPr>
        <w:t>Верхнемамонском</w:t>
      </w:r>
      <w:proofErr w:type="spellEnd"/>
      <w:r w:rsidRPr="001009E8">
        <w:rPr>
          <w:rFonts w:ascii="Times New Roman" w:hAnsi="Times New Roman" w:cs="Times New Roman"/>
          <w:sz w:val="28"/>
          <w:szCs w:val="28"/>
        </w:rPr>
        <w:t xml:space="preserve"> муниципальном районе.</w:t>
      </w:r>
    </w:p>
    <w:p w:rsidR="0071076C" w:rsidRPr="001009E8" w:rsidRDefault="0071076C"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64D4" w:rsidRPr="0071076C" w:rsidRDefault="008D64D4" w:rsidP="0071076C">
      <w:pPr>
        <w:pStyle w:val="a7"/>
        <w:widowControl w:val="0"/>
        <w:numPr>
          <w:ilvl w:val="1"/>
          <w:numId w:val="6"/>
        </w:numPr>
        <w:autoSpaceDE w:val="0"/>
        <w:autoSpaceDN w:val="0"/>
        <w:adjustRightInd w:val="0"/>
        <w:spacing w:after="0" w:line="240" w:lineRule="auto"/>
        <w:jc w:val="both"/>
        <w:outlineLvl w:val="3"/>
        <w:rPr>
          <w:rFonts w:ascii="Times New Roman" w:hAnsi="Times New Roman" w:cs="Times New Roman"/>
          <w:b/>
          <w:i/>
          <w:sz w:val="28"/>
          <w:szCs w:val="28"/>
        </w:rPr>
      </w:pPr>
      <w:bookmarkStart w:id="0" w:name="Par1928"/>
      <w:bookmarkEnd w:id="0"/>
      <w:r w:rsidRPr="0071076C">
        <w:rPr>
          <w:rFonts w:ascii="Times New Roman" w:hAnsi="Times New Roman" w:cs="Times New Roman"/>
          <w:b/>
          <w:i/>
          <w:sz w:val="28"/>
          <w:szCs w:val="28"/>
        </w:rPr>
        <w:t xml:space="preserve">Сроки и контрольные этапы реализации подпрограммы </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Реализация подпрограммы  будет </w:t>
      </w:r>
      <w:r w:rsidR="00891A23">
        <w:rPr>
          <w:rFonts w:ascii="Times New Roman" w:hAnsi="Times New Roman" w:cs="Times New Roman"/>
          <w:sz w:val="28"/>
          <w:szCs w:val="28"/>
        </w:rPr>
        <w:t>осуществляться в 4</w:t>
      </w:r>
      <w:r w:rsidRPr="001009E8">
        <w:rPr>
          <w:rFonts w:ascii="Times New Roman" w:hAnsi="Times New Roman" w:cs="Times New Roman"/>
          <w:sz w:val="28"/>
          <w:szCs w:val="28"/>
        </w:rPr>
        <w:t xml:space="preserve"> этапа:</w:t>
      </w:r>
    </w:p>
    <w:p w:rsidR="008D64D4" w:rsidRPr="001009E8" w:rsidRDefault="00AE248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этап - 2</w:t>
      </w:r>
      <w:r w:rsidR="003E1415">
        <w:rPr>
          <w:rFonts w:ascii="Times New Roman" w:hAnsi="Times New Roman" w:cs="Times New Roman"/>
          <w:sz w:val="28"/>
          <w:szCs w:val="28"/>
        </w:rPr>
        <w:t>020 - 2021</w:t>
      </w:r>
      <w:r w:rsidR="008D64D4" w:rsidRPr="001009E8">
        <w:rPr>
          <w:rFonts w:ascii="Times New Roman" w:hAnsi="Times New Roman" w:cs="Times New Roman"/>
          <w:sz w:val="28"/>
          <w:szCs w:val="28"/>
        </w:rPr>
        <w:t xml:space="preserve"> год;</w:t>
      </w:r>
    </w:p>
    <w:p w:rsidR="008D64D4" w:rsidRPr="001009E8" w:rsidRDefault="003E1415"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этап - 2022 - 2023</w:t>
      </w:r>
      <w:r w:rsidR="008D64D4" w:rsidRPr="001009E8">
        <w:rPr>
          <w:rFonts w:ascii="Times New Roman" w:hAnsi="Times New Roman" w:cs="Times New Roman"/>
          <w:sz w:val="28"/>
          <w:szCs w:val="28"/>
        </w:rPr>
        <w:t xml:space="preserve"> год;</w:t>
      </w:r>
    </w:p>
    <w:p w:rsidR="008D64D4" w:rsidRDefault="00AE248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этап - 2024 - 2025</w:t>
      </w:r>
      <w:r w:rsidR="008D64D4" w:rsidRPr="001009E8">
        <w:rPr>
          <w:rFonts w:ascii="Times New Roman" w:hAnsi="Times New Roman" w:cs="Times New Roman"/>
          <w:sz w:val="28"/>
          <w:szCs w:val="28"/>
        </w:rPr>
        <w:t xml:space="preserve"> год.</w:t>
      </w:r>
    </w:p>
    <w:p w:rsidR="00891A23" w:rsidRPr="001009E8" w:rsidRDefault="00891A23"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этап – 2026 год.</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На первом этапе реализации подпрограммы  решается приоритетная задача обеспечения равного доступа к услугам дошкольного, общего </w:t>
      </w:r>
      <w:r w:rsidRPr="001009E8">
        <w:rPr>
          <w:rFonts w:ascii="Times New Roman" w:hAnsi="Times New Roman" w:cs="Times New Roman"/>
          <w:sz w:val="28"/>
          <w:szCs w:val="28"/>
        </w:rPr>
        <w:lastRenderedPageBreak/>
        <w:t>образования детей независимо от их места жительства, состояния здоровья и социально-экономического положения их семей.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образовательных организациях муниципального района будут созданы условия, обеспечивающие безопасность и комфорт детей, использование новых технологий обучения, а также - современная открытая для потребителей информационная среда управления и оценки качества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Для этого будет обеспечена модернизация образовательной сети и инфраструктуры учреждений дошкольного, общего образования. Будут внедрены федеральные государственные образовательные стандарты начального, основного общего образования и федеральный государственный образовательный стандарт дошкольного  образования, финансово-</w:t>
      </w:r>
      <w:proofErr w:type="gramStart"/>
      <w:r w:rsidRPr="001009E8">
        <w:rPr>
          <w:rFonts w:ascii="Times New Roman" w:hAnsi="Times New Roman" w:cs="Times New Roman"/>
          <w:sz w:val="28"/>
          <w:szCs w:val="28"/>
        </w:rPr>
        <w:t>экономические механизмы</w:t>
      </w:r>
      <w:proofErr w:type="gramEnd"/>
      <w:r w:rsidRPr="001009E8">
        <w:rPr>
          <w:rFonts w:ascii="Times New Roman" w:hAnsi="Times New Roman" w:cs="Times New Roman"/>
          <w:sz w:val="28"/>
          <w:szCs w:val="28"/>
        </w:rPr>
        <w:t xml:space="preserve"> предоставления услуг в дистанционной форме и в рамках сетевого взаимодействия.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Особое внимание на данном этапе будет уделяться формированию инструментов поддержки особых групп детей в системе образования (одаренные дети, дети с ограниченными возможностями здоровья, дети в трудной жизненной ситуации). Это позволит на следующем этапе сократить разрыв в качестве образования между лучшими и худшими группами учащихся и школ, увеличив при этом численность детей, демонстрирующих высокий уровень достижений.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работе с одаренными детьми будут внедрены новые инструменты их выявления и поддержки, существенно расширяющие масштаб охвата и качество сопровождения детей данной категории.</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На основе разработанных стандартов профессиональной деятельности педагогов будут построены новые инструменты оценки качества и оплаты труда. </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w:t>
      </w:r>
      <w:r w:rsidR="00AE2484">
        <w:rPr>
          <w:rFonts w:ascii="Times New Roman" w:hAnsi="Times New Roman" w:cs="Times New Roman"/>
          <w:sz w:val="28"/>
          <w:szCs w:val="28"/>
        </w:rPr>
        <w:t>м реализации первого этапа (2020 - 2022</w:t>
      </w:r>
      <w:r w:rsidRPr="001009E8">
        <w:rPr>
          <w:rFonts w:ascii="Times New Roman" w:hAnsi="Times New Roman" w:cs="Times New Roman"/>
          <w:sz w:val="28"/>
          <w:szCs w:val="28"/>
        </w:rPr>
        <w:t xml:space="preserve"> годы):</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всем детям старшего дошкольного возраста будет предоставлена возможность освоения программ дошкольного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дети с ограниченными возможностями здоровья, которым показано обучение в форме дистанционного образования, будут иметь возможность получения общего образования в такой форме;</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общеобразовательные организации начнут осуществлять обучение в соответствии с федеральными государственными образовательными стандартами начального,  основного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завершен переход к эффективному контракту в сфере общего образования; средняя заработная плата педагогических работников общеобразовательных организаций составит не менее 100 процентов от средней заработной платы по экономике региона;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10,9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На втором эта</w:t>
      </w:r>
      <w:r w:rsidR="00AE2484">
        <w:rPr>
          <w:rFonts w:ascii="Times New Roman" w:hAnsi="Times New Roman" w:cs="Times New Roman"/>
          <w:sz w:val="28"/>
          <w:szCs w:val="28"/>
        </w:rPr>
        <w:t>пе реализации подпрограммы (2022 - 2024</w:t>
      </w:r>
      <w:r w:rsidRPr="001009E8">
        <w:rPr>
          <w:rFonts w:ascii="Times New Roman" w:hAnsi="Times New Roman" w:cs="Times New Roman"/>
          <w:sz w:val="28"/>
          <w:szCs w:val="28"/>
        </w:rPr>
        <w:t xml:space="preserve"> годы) будут </w:t>
      </w:r>
      <w:r w:rsidRPr="001009E8">
        <w:rPr>
          <w:rFonts w:ascii="Times New Roman" w:hAnsi="Times New Roman" w:cs="Times New Roman"/>
          <w:sz w:val="28"/>
          <w:szCs w:val="28"/>
        </w:rPr>
        <w:lastRenderedPageBreak/>
        <w:t>запущены механизмы модернизации образования, обеспечивающие достижение нового качества результатов обучения и социализации детей.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Эффективный контракт с педагогами обеспечит мотивацию к повышению качества образования и непрерывному профессиональному развитию, привлечет в школы лучших выпускников вузов, талантливых специалистов в различных областях знания, культуры, техники.</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Расширится масштаб деятельности инновационных площадок по обновлению содержания и технологий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итогам второго этапа</w:t>
      </w:r>
      <w:r w:rsidR="00AE2484">
        <w:rPr>
          <w:rFonts w:ascii="Times New Roman" w:hAnsi="Times New Roman" w:cs="Times New Roman"/>
          <w:sz w:val="28"/>
          <w:szCs w:val="28"/>
        </w:rPr>
        <w:t xml:space="preserve"> реализации подпрограммы  к 2024</w:t>
      </w:r>
      <w:r w:rsidRPr="001009E8">
        <w:rPr>
          <w:rFonts w:ascii="Times New Roman" w:hAnsi="Times New Roman" w:cs="Times New Roman"/>
          <w:sz w:val="28"/>
          <w:szCs w:val="28"/>
        </w:rPr>
        <w:t xml:space="preserve"> году:</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во всех образовательных организациях муниципального района будут созданы условия,  соответствующие федеральным государственным образовательным стандартам;</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педагоги и руководители организаций дошкольного, общего образования детей пройдут повышение квалификации или профессиональную переподготовку по современным программам обучения с возможностью выбора;</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сократится разрыв результатов единого государственного экзамена между 10 процентами лучших школ и 10 процентами слабых школ (отношение среднего балла единого государственного экзамена 10 процентов лучших школ к среднему баллу единого государственного экзамена 10 процентов слабых школ сократится до 1,7) за счет улучшения результатов обучения в  школах;</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11,3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Тр</w:t>
      </w:r>
      <w:r w:rsidR="003D2E29">
        <w:rPr>
          <w:rFonts w:ascii="Times New Roman" w:hAnsi="Times New Roman" w:cs="Times New Roman"/>
          <w:sz w:val="28"/>
          <w:szCs w:val="28"/>
        </w:rPr>
        <w:t>е</w:t>
      </w:r>
      <w:r w:rsidR="00AE2484">
        <w:rPr>
          <w:rFonts w:ascii="Times New Roman" w:hAnsi="Times New Roman" w:cs="Times New Roman"/>
          <w:sz w:val="28"/>
          <w:szCs w:val="28"/>
        </w:rPr>
        <w:t>тий этап программы (2024 - 2025</w:t>
      </w:r>
      <w:r w:rsidRPr="001009E8">
        <w:rPr>
          <w:rFonts w:ascii="Times New Roman" w:hAnsi="Times New Roman" w:cs="Times New Roman"/>
          <w:sz w:val="28"/>
          <w:szCs w:val="28"/>
        </w:rPr>
        <w:t xml:space="preserve"> годы) ориентирован на развитие системы образовательных сервисов для удовлетворения разнообразных запросов подрастающего поколения и их семей. Возрастет активность семей в воспитании и образовании детей.</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По итогам третьего этапа</w:t>
      </w:r>
      <w:r w:rsidR="00AE2484">
        <w:rPr>
          <w:rFonts w:ascii="Times New Roman" w:hAnsi="Times New Roman" w:cs="Times New Roman"/>
          <w:sz w:val="28"/>
          <w:szCs w:val="28"/>
        </w:rPr>
        <w:t xml:space="preserve"> реализации подпрограммы  к 2025</w:t>
      </w:r>
      <w:r w:rsidRPr="001009E8">
        <w:rPr>
          <w:rFonts w:ascii="Times New Roman" w:hAnsi="Times New Roman" w:cs="Times New Roman"/>
          <w:sz w:val="28"/>
          <w:szCs w:val="28"/>
        </w:rPr>
        <w:t xml:space="preserve"> году:</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сформирована муниципальная образовательная сеть, обеспечивающая равный доступ населения к услугам качественного дошкольного и общего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- 100 процентов учащихся будут иметь возможность выбора профиля обучения и освоения образовательной программы с использованием форм сетевого и дистанционного образования;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- 11,5 процентов обучающихся по программам общего образования, будут участвовать в олимпиадах и конкурсах различного уровня;</w:t>
      </w:r>
    </w:p>
    <w:p w:rsidR="008D64D4" w:rsidRPr="001009E8"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не менее 75 процентов учащихся и семей будут использовать информационно-консультационные и образовательные сервисы в сети Интернет для проектирования и реализации индивидуальных образовательных траекторий.</w:t>
      </w:r>
    </w:p>
    <w:p w:rsidR="008D64D4" w:rsidRDefault="008D64D4" w:rsidP="008D64D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 организациях общего образования муниципального района будут созданы базовые условия для реализации федерального государственного образ</w:t>
      </w:r>
      <w:r w:rsidR="00AE2484">
        <w:rPr>
          <w:rFonts w:ascii="Times New Roman" w:hAnsi="Times New Roman" w:cs="Times New Roman"/>
          <w:sz w:val="28"/>
          <w:szCs w:val="28"/>
        </w:rPr>
        <w:t xml:space="preserve">овательного стандарта среднего </w:t>
      </w:r>
      <w:r w:rsidRPr="001009E8">
        <w:rPr>
          <w:rFonts w:ascii="Times New Roman" w:hAnsi="Times New Roman" w:cs="Times New Roman"/>
          <w:sz w:val="28"/>
          <w:szCs w:val="28"/>
        </w:rPr>
        <w:t>общего образования</w:t>
      </w:r>
      <w:r w:rsidRPr="00DB2CB6">
        <w:rPr>
          <w:rFonts w:ascii="Times New Roman" w:hAnsi="Times New Roman" w:cs="Times New Roman"/>
          <w:sz w:val="28"/>
          <w:szCs w:val="28"/>
        </w:rPr>
        <w:t>.</w:t>
      </w:r>
    </w:p>
    <w:p w:rsidR="008D64D4" w:rsidRDefault="008D64D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64D4" w:rsidRDefault="008D64D4"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9C5917" w:rsidRDefault="009C5917"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9C5917" w:rsidRDefault="009C5917"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4B0D80" w:rsidRPr="008D64D4" w:rsidRDefault="008D64D4" w:rsidP="0071076C">
      <w:pPr>
        <w:pStyle w:val="a7"/>
        <w:widowControl w:val="0"/>
        <w:numPr>
          <w:ilvl w:val="0"/>
          <w:numId w:val="5"/>
        </w:numPr>
        <w:autoSpaceDE w:val="0"/>
        <w:autoSpaceDN w:val="0"/>
        <w:adjustRightInd w:val="0"/>
        <w:spacing w:after="0" w:line="240" w:lineRule="auto"/>
        <w:jc w:val="center"/>
        <w:outlineLvl w:val="3"/>
        <w:rPr>
          <w:rFonts w:ascii="Times New Roman" w:hAnsi="Times New Roman" w:cs="Times New Roman"/>
          <w:b/>
          <w:bCs/>
          <w:sz w:val="28"/>
          <w:szCs w:val="28"/>
        </w:rPr>
      </w:pPr>
      <w:r w:rsidRPr="008D64D4">
        <w:rPr>
          <w:rFonts w:ascii="Times New Roman" w:hAnsi="Times New Roman" w:cs="Times New Roman"/>
          <w:b/>
          <w:bCs/>
          <w:sz w:val="28"/>
          <w:szCs w:val="28"/>
        </w:rPr>
        <w:t>Характеристика основных мероприятий подпрограммы</w:t>
      </w:r>
    </w:p>
    <w:p w:rsidR="008D64D4" w:rsidRPr="001009E8" w:rsidRDefault="008D64D4" w:rsidP="001009E8">
      <w:pPr>
        <w:widowControl w:val="0"/>
        <w:autoSpaceDE w:val="0"/>
        <w:autoSpaceDN w:val="0"/>
        <w:adjustRightInd w:val="0"/>
        <w:spacing w:after="0" w:line="240" w:lineRule="auto"/>
        <w:jc w:val="both"/>
        <w:outlineLvl w:val="3"/>
        <w:rPr>
          <w:rFonts w:ascii="Times New Roman" w:hAnsi="Times New Roman" w:cs="Times New Roman"/>
          <w:bCs/>
          <w:sz w:val="28"/>
          <w:szCs w:val="28"/>
        </w:rPr>
      </w:pPr>
    </w:p>
    <w:p w:rsidR="004B0D80" w:rsidRDefault="004B0D80" w:rsidP="001009E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009E8">
        <w:rPr>
          <w:rFonts w:ascii="Times New Roman" w:hAnsi="Times New Roman" w:cs="Times New Roman"/>
          <w:sz w:val="28"/>
          <w:szCs w:val="28"/>
        </w:rPr>
        <w:t>Подпрограмма 1 «Развитие  дошкольного и общего образования»</w:t>
      </w:r>
      <w:r w:rsidRPr="00DB2CB6">
        <w:rPr>
          <w:rFonts w:ascii="Times New Roman" w:hAnsi="Times New Roman" w:cs="Times New Roman"/>
          <w:sz w:val="28"/>
          <w:szCs w:val="28"/>
        </w:rPr>
        <w:t xml:space="preserve"> содержит 2 </w:t>
      </w:r>
      <w:proofErr w:type="gramStart"/>
      <w:r w:rsidRPr="00DB2CB6">
        <w:rPr>
          <w:rFonts w:ascii="Times New Roman" w:hAnsi="Times New Roman" w:cs="Times New Roman"/>
          <w:sz w:val="28"/>
          <w:szCs w:val="28"/>
        </w:rPr>
        <w:t>основных</w:t>
      </w:r>
      <w:proofErr w:type="gramEnd"/>
      <w:r w:rsidRPr="00DB2CB6">
        <w:rPr>
          <w:rFonts w:ascii="Times New Roman" w:hAnsi="Times New Roman" w:cs="Times New Roman"/>
          <w:sz w:val="28"/>
          <w:szCs w:val="28"/>
        </w:rPr>
        <w:t xml:space="preserve"> мероприятия</w:t>
      </w:r>
      <w:r>
        <w:rPr>
          <w:rFonts w:ascii="Times New Roman" w:hAnsi="Times New Roman" w:cs="Times New Roman"/>
          <w:sz w:val="28"/>
          <w:szCs w:val="28"/>
        </w:rPr>
        <w:t>:</w:t>
      </w:r>
    </w:p>
    <w:p w:rsidR="004B0D80" w:rsidRPr="001009E8" w:rsidRDefault="004B0D80" w:rsidP="001009E8">
      <w:pPr>
        <w:widowControl w:val="0"/>
        <w:autoSpaceDE w:val="0"/>
        <w:autoSpaceDN w:val="0"/>
        <w:adjustRightInd w:val="0"/>
        <w:spacing w:after="0" w:line="240" w:lineRule="auto"/>
        <w:ind w:left="426"/>
        <w:jc w:val="both"/>
        <w:rPr>
          <w:rFonts w:ascii="Times New Roman" w:hAnsi="Times New Roman" w:cs="Times New Roman"/>
          <w:sz w:val="28"/>
          <w:szCs w:val="28"/>
        </w:rPr>
      </w:pPr>
      <w:r w:rsidRPr="001009E8">
        <w:rPr>
          <w:rFonts w:ascii="Times New Roman" w:hAnsi="Times New Roman" w:cs="Times New Roman"/>
          <w:sz w:val="28"/>
          <w:szCs w:val="28"/>
        </w:rPr>
        <w:t>- «Развитие дошкольного образования».</w:t>
      </w:r>
    </w:p>
    <w:p w:rsidR="004B0D80" w:rsidRPr="001009E8" w:rsidRDefault="004B0D80" w:rsidP="001009E8">
      <w:pPr>
        <w:widowControl w:val="0"/>
        <w:autoSpaceDE w:val="0"/>
        <w:autoSpaceDN w:val="0"/>
        <w:adjustRightInd w:val="0"/>
        <w:spacing w:after="0" w:line="240" w:lineRule="auto"/>
        <w:ind w:left="426"/>
        <w:jc w:val="both"/>
        <w:rPr>
          <w:rFonts w:ascii="Times New Roman" w:hAnsi="Times New Roman" w:cs="Times New Roman"/>
          <w:sz w:val="28"/>
          <w:szCs w:val="28"/>
        </w:rPr>
      </w:pPr>
      <w:r w:rsidRPr="001009E8">
        <w:rPr>
          <w:rFonts w:ascii="Times New Roman" w:hAnsi="Times New Roman" w:cs="Times New Roman"/>
          <w:sz w:val="28"/>
          <w:szCs w:val="28"/>
        </w:rPr>
        <w:t>- «Развитие общего образования».</w:t>
      </w:r>
    </w:p>
    <w:p w:rsidR="004B0D80" w:rsidRPr="00DB2CB6" w:rsidRDefault="009B4CFC"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4</w:t>
      </w:r>
      <w:r w:rsidR="004B0D80" w:rsidRPr="001009E8">
        <w:rPr>
          <w:rFonts w:ascii="Times New Roman" w:hAnsi="Times New Roman" w:cs="Times New Roman"/>
          <w:sz w:val="28"/>
          <w:szCs w:val="28"/>
        </w:rPr>
        <w:t>.1. Основное мероприятие  «Развитие дошкольного образования»</w:t>
      </w:r>
      <w:r w:rsidR="004B0D80" w:rsidRPr="00DB2CB6">
        <w:rPr>
          <w:rFonts w:ascii="Times New Roman" w:hAnsi="Times New Roman" w:cs="Times New Roman"/>
          <w:sz w:val="28"/>
          <w:szCs w:val="28"/>
        </w:rPr>
        <w:t xml:space="preserve"> направлено на обеспечение мер по формированию и финансированию муниципальных заданий на реализацию программ дошкольного образования, создание равных возможностей для современного качества дошкольного образования. </w:t>
      </w:r>
    </w:p>
    <w:p w:rsidR="004B0D80" w:rsidRPr="00DB2CB6"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Для решения задачи увеличения охвата услугами дошкольного образования в рамках  мероприятия</w:t>
      </w:r>
      <w:proofErr w:type="gramStart"/>
      <w:r w:rsidR="009B4CFC">
        <w:rPr>
          <w:rFonts w:ascii="Times New Roman" w:hAnsi="Times New Roman" w:cs="Times New Roman"/>
          <w:sz w:val="28"/>
          <w:szCs w:val="28"/>
        </w:rPr>
        <w:t>4</w:t>
      </w:r>
      <w:proofErr w:type="gramEnd"/>
      <w:r>
        <w:rPr>
          <w:rFonts w:ascii="Times New Roman" w:hAnsi="Times New Roman" w:cs="Times New Roman"/>
          <w:sz w:val="28"/>
          <w:szCs w:val="28"/>
        </w:rPr>
        <w:t>.1.</w:t>
      </w:r>
      <w:r w:rsidRPr="00DB2CB6">
        <w:rPr>
          <w:rFonts w:ascii="Times New Roman" w:hAnsi="Times New Roman" w:cs="Times New Roman"/>
          <w:sz w:val="28"/>
          <w:szCs w:val="28"/>
        </w:rPr>
        <w:t xml:space="preserve"> предполага</w:t>
      </w:r>
      <w:r>
        <w:rPr>
          <w:rFonts w:ascii="Times New Roman" w:hAnsi="Times New Roman" w:cs="Times New Roman"/>
          <w:sz w:val="28"/>
          <w:szCs w:val="28"/>
        </w:rPr>
        <w:t>ю</w:t>
      </w:r>
      <w:r w:rsidRPr="00DB2CB6">
        <w:rPr>
          <w:rFonts w:ascii="Times New Roman" w:hAnsi="Times New Roman" w:cs="Times New Roman"/>
          <w:sz w:val="28"/>
          <w:szCs w:val="28"/>
        </w:rPr>
        <w:t>тся следующие мероприятия: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капитальный ремонт объектов образования с целью предоставления услуг дошкольного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будет проведена работа по модернизации требований санитарных и строительных норм, пожарной безопасности и иных требований к инфраструктуре дошкольных образовательных организаций муниципального района, с учетом современных условий технологической среды образования.</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 xml:space="preserve">- материально-техническое оснащение муниципальных дошкольных образовательных организаций в соответствии с современными требованиями: </w:t>
      </w:r>
    </w:p>
    <w:p w:rsidR="004B0D80" w:rsidRPr="001009E8" w:rsidRDefault="004B0D80" w:rsidP="001009E8">
      <w:pPr>
        <w:pStyle w:val="a3"/>
        <w:spacing w:before="0" w:beforeAutospacing="0" w:after="0" w:afterAutospacing="0"/>
        <w:jc w:val="both"/>
        <w:rPr>
          <w:rStyle w:val="text11"/>
          <w:rFonts w:ascii="Times New Roman" w:hAnsi="Times New Roman" w:cs="Times New Roman"/>
          <w:sz w:val="28"/>
          <w:szCs w:val="28"/>
        </w:rPr>
      </w:pPr>
      <w:r w:rsidRPr="001009E8">
        <w:rPr>
          <w:sz w:val="28"/>
          <w:szCs w:val="28"/>
        </w:rPr>
        <w:t xml:space="preserve">     целью мероприятия является </w:t>
      </w:r>
      <w:r w:rsidRPr="001009E8">
        <w:rPr>
          <w:rStyle w:val="text11"/>
          <w:rFonts w:ascii="Times New Roman" w:hAnsi="Times New Roman" w:cs="Times New Roman"/>
          <w:sz w:val="28"/>
          <w:szCs w:val="28"/>
        </w:rPr>
        <w:t>совершенствование материально-технического оснащения дошкольных образовательных</w:t>
      </w:r>
      <w:r w:rsidRPr="001009E8">
        <w:rPr>
          <w:sz w:val="28"/>
          <w:szCs w:val="28"/>
        </w:rPr>
        <w:t xml:space="preserve"> организаций</w:t>
      </w:r>
      <w:r w:rsidRPr="001009E8">
        <w:rPr>
          <w:rStyle w:val="text11"/>
          <w:rFonts w:ascii="Times New Roman" w:hAnsi="Times New Roman" w:cs="Times New Roman"/>
          <w:sz w:val="28"/>
          <w:szCs w:val="28"/>
        </w:rPr>
        <w:t xml:space="preserve"> муниципального района в соответствии с современными требованиями.</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Мероприятием предусматривается приобретение мебели, оборудования, инвентаря  для оснащения дошкольных образовательных организаций.</w:t>
      </w:r>
    </w:p>
    <w:p w:rsidR="004B0D80" w:rsidRPr="001009E8" w:rsidRDefault="004B0D80" w:rsidP="001009E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B0D80" w:rsidRPr="001009E8" w:rsidRDefault="004B0D80" w:rsidP="001009E8">
      <w:pPr>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повышение квалификации педагогических и руководящих работников дошкольных образовательных учреждений муниципального района: </w:t>
      </w:r>
    </w:p>
    <w:p w:rsidR="004B0D80" w:rsidRPr="001009E8" w:rsidRDefault="004B0D80" w:rsidP="001009E8">
      <w:pPr>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целью мероприятия является</w:t>
      </w:r>
      <w:r w:rsidR="007506E6">
        <w:rPr>
          <w:rFonts w:ascii="Times New Roman" w:hAnsi="Times New Roman" w:cs="Times New Roman"/>
          <w:sz w:val="28"/>
          <w:szCs w:val="28"/>
        </w:rPr>
        <w:t xml:space="preserve"> </w:t>
      </w:r>
      <w:r w:rsidRPr="001009E8">
        <w:rPr>
          <w:rFonts w:ascii="Times New Roman" w:hAnsi="Times New Roman" w:cs="Times New Roman"/>
          <w:sz w:val="28"/>
          <w:szCs w:val="28"/>
        </w:rPr>
        <w:t>повышение профессионального мастерства педагогических и руководящих работников ДОУ для обеспечения эффективного введения в действие федерального государственного образовательного стандарта дошкольного образования.</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Эффективность реализации мероприятия определяется увеличением доли педагогических и руководящих работников, прошедших курсы повышения квалификации по персонифицированной модели повышения квалификации, до 20 %. </w:t>
      </w:r>
    </w:p>
    <w:p w:rsidR="004B0D80" w:rsidRPr="001009E8" w:rsidRDefault="004B0D80" w:rsidP="001009E8">
      <w:pPr>
        <w:pStyle w:val="a3"/>
        <w:spacing w:before="0" w:beforeAutospacing="0" w:after="0" w:afterAutospacing="0"/>
        <w:ind w:firstLine="709"/>
        <w:jc w:val="both"/>
        <w:rPr>
          <w:sz w:val="28"/>
          <w:szCs w:val="28"/>
        </w:rPr>
      </w:pPr>
      <w:r w:rsidRPr="001009E8">
        <w:rPr>
          <w:sz w:val="28"/>
          <w:szCs w:val="28"/>
        </w:rPr>
        <w:t xml:space="preserve">- организация мероприятий, направленных на совершенствование научно-методического обеспечения системы дошкольного образования:  </w:t>
      </w:r>
    </w:p>
    <w:p w:rsidR="004B0D80" w:rsidRPr="001009E8" w:rsidRDefault="004B0D80" w:rsidP="001009E8">
      <w:pPr>
        <w:pStyle w:val="a3"/>
        <w:spacing w:before="0" w:beforeAutospacing="0" w:after="0" w:afterAutospacing="0"/>
        <w:ind w:firstLine="709"/>
        <w:jc w:val="both"/>
        <w:rPr>
          <w:rStyle w:val="text11"/>
          <w:rFonts w:ascii="Times New Roman" w:hAnsi="Times New Roman" w:cs="Times New Roman"/>
          <w:sz w:val="28"/>
          <w:szCs w:val="28"/>
        </w:rPr>
      </w:pPr>
      <w:r w:rsidRPr="001009E8">
        <w:rPr>
          <w:sz w:val="28"/>
          <w:szCs w:val="28"/>
        </w:rPr>
        <w:t xml:space="preserve">целью мероприятия является </w:t>
      </w:r>
      <w:r w:rsidRPr="001009E8">
        <w:rPr>
          <w:rStyle w:val="text11"/>
          <w:rFonts w:ascii="Times New Roman" w:hAnsi="Times New Roman" w:cs="Times New Roman"/>
          <w:sz w:val="28"/>
          <w:szCs w:val="28"/>
        </w:rPr>
        <w:t>внедрение инновационных учебно-методических комплексов и образовательных ресурсов в сфере дошкольного образования, а также для просвещения родителей.</w:t>
      </w:r>
    </w:p>
    <w:p w:rsidR="004B0D80" w:rsidRPr="001009E8" w:rsidRDefault="004B0D80" w:rsidP="001009E8">
      <w:pPr>
        <w:autoSpaceDE w:val="0"/>
        <w:autoSpaceDN w:val="0"/>
        <w:adjustRightInd w:val="0"/>
        <w:spacing w:after="0" w:line="240" w:lineRule="auto"/>
        <w:ind w:firstLine="709"/>
        <w:jc w:val="both"/>
        <w:rPr>
          <w:rStyle w:val="text11"/>
          <w:rFonts w:ascii="Times New Roman" w:hAnsi="Times New Roman" w:cs="Times New Roman"/>
          <w:sz w:val="28"/>
          <w:szCs w:val="28"/>
        </w:rPr>
      </w:pPr>
      <w:r w:rsidRPr="001009E8">
        <w:rPr>
          <w:rFonts w:ascii="Times New Roman" w:hAnsi="Times New Roman" w:cs="Times New Roman"/>
          <w:sz w:val="28"/>
          <w:szCs w:val="28"/>
        </w:rPr>
        <w:lastRenderedPageBreak/>
        <w:t xml:space="preserve">Мероприятием предусматривается </w:t>
      </w:r>
      <w:r w:rsidRPr="001009E8">
        <w:rPr>
          <w:rFonts w:ascii="Times New Roman" w:hAnsi="Times New Roman" w:cs="Times New Roman"/>
          <w:kern w:val="2"/>
          <w:sz w:val="28"/>
          <w:szCs w:val="28"/>
        </w:rPr>
        <w:t xml:space="preserve">проведение различных мероприятий (конференций, семинаров и т. д.) в целях совершенствования научно-методического обеспечения развития системы дошкольного образования. </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Style w:val="text11"/>
          <w:rFonts w:ascii="Times New Roman" w:hAnsi="Times New Roman" w:cs="Times New Roman"/>
          <w:bCs/>
          <w:i/>
          <w:iCs/>
          <w:sz w:val="28"/>
          <w:szCs w:val="28"/>
        </w:rPr>
        <w:t xml:space="preserve"> - </w:t>
      </w:r>
      <w:r w:rsidRPr="001009E8">
        <w:rPr>
          <w:rFonts w:ascii="Times New Roman" w:hAnsi="Times New Roman" w:cs="Times New Roman"/>
          <w:sz w:val="28"/>
          <w:szCs w:val="28"/>
        </w:rPr>
        <w:t xml:space="preserve">создание условий для реализации государственного образовательного стандарта дошкольного образования в дошкольных образовательных организациях </w:t>
      </w:r>
      <w:proofErr w:type="spellStart"/>
      <w:r w:rsidRPr="001009E8">
        <w:rPr>
          <w:rFonts w:ascii="Times New Roman" w:hAnsi="Times New Roman" w:cs="Times New Roman"/>
          <w:sz w:val="28"/>
          <w:szCs w:val="28"/>
        </w:rPr>
        <w:t>Верхнемамонского</w:t>
      </w:r>
      <w:proofErr w:type="spellEnd"/>
      <w:r w:rsidRPr="001009E8">
        <w:rPr>
          <w:rFonts w:ascii="Times New Roman" w:hAnsi="Times New Roman" w:cs="Times New Roman"/>
          <w:sz w:val="28"/>
          <w:szCs w:val="28"/>
        </w:rPr>
        <w:t xml:space="preserve"> муниципального района: </w:t>
      </w:r>
    </w:p>
    <w:p w:rsidR="004B0D80" w:rsidRPr="001009E8" w:rsidRDefault="004B0D80" w:rsidP="001009E8">
      <w:pPr>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предусматривает доведение средней заработной платы педагогических работников дошкольных образовательных организаций до уровня средней заработной платы в сфере общего образования в Воронежской области. В дальнейшем ее значение будет индексироваться с учетом роста средней заработной платы в сфере общего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Для обеспечения современного качества дошкольного образования в соответствии с федеральным законом «Об образовании в Российской Федерации» будет организовано внедрение федерального государственного образовательного стандарта дошкольного образования.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В рамках данного  мероприятия будут реализованы меры по формированию современной качественной предметно-развивающей среды в дошкольных образовательных организациях муниципального района.</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В ходе реализации мероприятия </w:t>
      </w:r>
      <w:r w:rsidR="009B4CFC" w:rsidRPr="001009E8">
        <w:rPr>
          <w:rFonts w:ascii="Times New Roman" w:hAnsi="Times New Roman" w:cs="Times New Roman"/>
          <w:sz w:val="28"/>
          <w:szCs w:val="28"/>
        </w:rPr>
        <w:t>4</w:t>
      </w:r>
      <w:r w:rsidRPr="001009E8">
        <w:rPr>
          <w:rFonts w:ascii="Times New Roman" w:hAnsi="Times New Roman" w:cs="Times New Roman"/>
          <w:sz w:val="28"/>
          <w:szCs w:val="28"/>
        </w:rPr>
        <w:t>.1. будут достигнуты следующие результаты:</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семьям с детьми раннего возраста будут предоставлены консультационные услуги;</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всем детям в возрасте от </w:t>
      </w:r>
      <w:r w:rsidR="00725269">
        <w:rPr>
          <w:rFonts w:ascii="Times New Roman" w:hAnsi="Times New Roman" w:cs="Times New Roman"/>
          <w:sz w:val="28"/>
          <w:szCs w:val="28"/>
        </w:rPr>
        <w:t>1,5</w:t>
      </w:r>
      <w:r w:rsidRPr="001009E8">
        <w:rPr>
          <w:rFonts w:ascii="Times New Roman" w:hAnsi="Times New Roman" w:cs="Times New Roman"/>
          <w:sz w:val="28"/>
          <w:szCs w:val="28"/>
        </w:rPr>
        <w:t xml:space="preserve"> до 7 лет будут предоставлены услуги дошкольного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средняя заработная плата педагогических работников дошкольных образовательных организаций будет доведена до средней заработной платы в сфере общего образования в регионе;</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вырастет доля первоклассников, у которых сформирована готовность к освоению программ начального общего образования.</w:t>
      </w:r>
    </w:p>
    <w:p w:rsidR="004B0D80" w:rsidRPr="001009E8" w:rsidRDefault="009B4CFC"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4.2. </w:t>
      </w:r>
      <w:r w:rsidR="004B0D80" w:rsidRPr="001009E8">
        <w:rPr>
          <w:rFonts w:ascii="Times New Roman" w:hAnsi="Times New Roman" w:cs="Times New Roman"/>
          <w:sz w:val="28"/>
          <w:szCs w:val="28"/>
        </w:rPr>
        <w:t>Основное мероприятие «Развитие общего образования» 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финансового обеспечения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Для решения задачи повышения качества и конкурентоспособности  образования, соответствия содержания общего образования целям опережающего развития основное мероприятие </w:t>
      </w:r>
      <w:r w:rsidR="009B4CFC" w:rsidRPr="001009E8">
        <w:rPr>
          <w:rFonts w:ascii="Times New Roman" w:hAnsi="Times New Roman" w:cs="Times New Roman"/>
          <w:sz w:val="28"/>
          <w:szCs w:val="28"/>
        </w:rPr>
        <w:t>4</w:t>
      </w:r>
      <w:r w:rsidRPr="001009E8">
        <w:rPr>
          <w:rFonts w:ascii="Times New Roman" w:hAnsi="Times New Roman" w:cs="Times New Roman"/>
          <w:sz w:val="28"/>
          <w:szCs w:val="28"/>
        </w:rPr>
        <w:t>.2 предусматривает:</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внедрение федеральных государственных образовательных стандартов начального общего, основного общего образования, среднего (полного) общего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капитальный ремонт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 предусматривает проведение капитального ремонта с целью обеспечения  требований санитарных и строительных норм, пожарной безопасности и иных требований к инфраструктуре образовательных </w:t>
      </w:r>
      <w:r w:rsidRPr="001009E8">
        <w:rPr>
          <w:rFonts w:ascii="Times New Roman" w:hAnsi="Times New Roman" w:cs="Times New Roman"/>
          <w:sz w:val="28"/>
          <w:szCs w:val="28"/>
        </w:rPr>
        <w:lastRenderedPageBreak/>
        <w:t>организаций, с учетом современных условий технологической среды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обеспечение комплексной безопасности  муниципальных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009E8">
        <w:rPr>
          <w:rFonts w:ascii="Times New Roman" w:hAnsi="Times New Roman" w:cs="Times New Roman"/>
          <w:sz w:val="28"/>
          <w:szCs w:val="28"/>
        </w:rPr>
        <w:t xml:space="preserve">В рамках мероприятия планируется построить систему комплексной защищенности учреждений на основе совершенствования организации защиты и технического оснащения образовательных учреждений современными системами безопасности.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повышение качества образования через развитие независимых форм оценивания и реализацию мероприятий, направленных на проведение мониторинга достижений учащихся: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Мероприятием предусматривается организационное сопровождение проведения независимых форм оценивания, оплата труда организаторам, транспортные расходы, командировочные расходы.</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формирование новой технологической среды в системе образования муниципального района, в том числе подключение школ к высокоскоростному доступу в сеть Интернет:</w:t>
      </w:r>
    </w:p>
    <w:p w:rsidR="004B0D80" w:rsidRPr="001009E8" w:rsidRDefault="00AE2484"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84BE1">
        <w:rPr>
          <w:rFonts w:ascii="Times New Roman" w:hAnsi="Times New Roman" w:cs="Times New Roman"/>
          <w:sz w:val="28"/>
          <w:szCs w:val="28"/>
        </w:rPr>
        <w:t>В рамках проведения мероприятий</w:t>
      </w:r>
      <w:r w:rsidR="004B0D80" w:rsidRPr="00A84BE1">
        <w:rPr>
          <w:rFonts w:ascii="Times New Roman" w:hAnsi="Times New Roman" w:cs="Times New Roman"/>
          <w:sz w:val="28"/>
          <w:szCs w:val="28"/>
        </w:rPr>
        <w:t xml:space="preserve"> предусматривает</w:t>
      </w:r>
      <w:r w:rsidRPr="00A84BE1">
        <w:rPr>
          <w:rFonts w:ascii="Times New Roman" w:hAnsi="Times New Roman" w:cs="Times New Roman"/>
          <w:sz w:val="28"/>
          <w:szCs w:val="28"/>
        </w:rPr>
        <w:t>ся функционирование на базе МБОО</w:t>
      </w:r>
      <w:r w:rsidR="004B0D80" w:rsidRPr="00A84BE1">
        <w:rPr>
          <w:rFonts w:ascii="Times New Roman" w:hAnsi="Times New Roman" w:cs="Times New Roman"/>
          <w:sz w:val="28"/>
          <w:szCs w:val="28"/>
        </w:rPr>
        <w:t xml:space="preserve"> «Лицей села Верхний Мамон» центра методической и технической поддержки внедрения информационных технологий, создание условий для повышения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через системное внедрение информационных и коммуникационных технологий (ИКТ) в процессы организации и функционирования муниципальной системы образования, обеспечение их эффективного использования.</w:t>
      </w:r>
      <w:proofErr w:type="gramEnd"/>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Совершенствование процедуры аттес</w:t>
      </w:r>
      <w:r w:rsidR="009B4CFC" w:rsidRPr="001009E8">
        <w:rPr>
          <w:rFonts w:ascii="Times New Roman" w:hAnsi="Times New Roman" w:cs="Times New Roman"/>
          <w:sz w:val="28"/>
          <w:szCs w:val="28"/>
        </w:rPr>
        <w:t>тации педагогических работников</w:t>
      </w:r>
      <w:r w:rsidRPr="001009E8">
        <w:rPr>
          <w:rFonts w:ascii="Times New Roman" w:hAnsi="Times New Roman" w:cs="Times New Roman"/>
          <w:sz w:val="28"/>
          <w:szCs w:val="28"/>
        </w:rPr>
        <w:t>:</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009E8">
        <w:rPr>
          <w:rFonts w:ascii="Times New Roman" w:hAnsi="Times New Roman" w:cs="Times New Roman"/>
          <w:sz w:val="28"/>
          <w:szCs w:val="28"/>
        </w:rPr>
        <w:t xml:space="preserve">Мероприятием предусматривается поддержка и сопровождение процедуры аттестации педагогических работников; стимулирование целенаправленного, непрерывного повышения уровня квалификации педагогических работников, их личностного профессионального роста, использования ими современных педагогических технологий; повышение эффективности и качества педагогического труда; выявление перспектив использования потенциальных возможностей педагогических работников;  учет требований федеральных государственных образовательных стандартов к кадровым условиям реализации образовательных программ; </w:t>
      </w:r>
      <w:proofErr w:type="gramEnd"/>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 оснащение общеобразовательных организаций учебным и учебно-лабораторным оборудованием, необходимым для реализации федерального государственного образовательного стандарта начального, основного, среднего (полного) общего образования, организации проектной деятельности, моделирования и технического творчества обучающихся: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В рамках мероприятия предполагается приобретение компьютерной техники  (компьютеры, принтеры и прочее периферийное оборудование); разработка сайтов образовательных учреждений; разработка и внедрение автоматизированных информационных систем управления образовательным </w:t>
      </w:r>
      <w:r w:rsidRPr="001009E8">
        <w:rPr>
          <w:rFonts w:ascii="Times New Roman" w:hAnsi="Times New Roman" w:cs="Times New Roman"/>
          <w:sz w:val="28"/>
          <w:szCs w:val="28"/>
        </w:rPr>
        <w:lastRenderedPageBreak/>
        <w:t xml:space="preserve">учреждением (электронный журнал, электронный дневник, расписание, учет посещаемости); приобретение электронных учебников по дисциплинам учебного плана; проведение работ по объединению компьютеров учреждения в единую локальную сеть; приобретение оборудования для обеспечения безопасности систем (баз) данных; приобретение программных ресурсов; оплата пользования Интернетом образовательных учреждений в учебных целях.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организация сбалансированного горячего питания школьников; выделение финансирования из муниципального бюджета  на обеспечение учащихся общеобразовательных учреждений молочной продукцией: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предполагается: закупка технологического оборудования, инвентаря  для комплектования пищеблоков образовательных учреждений, мебели для столовой, продуктов питания, обеспечение мер санитарно-гигиенического плана, оплата труда работников пищеблоков, проведение семинаров и конкурсов по организации питания школьников.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Обеспечение учащихся 1 - 9-х классов общеобразовательных учреждений муниципального района </w:t>
      </w:r>
      <w:proofErr w:type="spellStart"/>
      <w:r w:rsidRPr="001009E8">
        <w:rPr>
          <w:rFonts w:ascii="Times New Roman" w:hAnsi="Times New Roman" w:cs="Times New Roman"/>
          <w:sz w:val="28"/>
          <w:szCs w:val="28"/>
        </w:rPr>
        <w:t>ультрапастеризованным</w:t>
      </w:r>
      <w:proofErr w:type="spellEnd"/>
      <w:r w:rsidRPr="001009E8">
        <w:rPr>
          <w:rFonts w:ascii="Times New Roman" w:hAnsi="Times New Roman" w:cs="Times New Roman"/>
          <w:sz w:val="28"/>
          <w:szCs w:val="28"/>
        </w:rPr>
        <w:t xml:space="preserve"> питьевым молоком, соответствующим требованиям стандарта ГОСТ Р52783-2007 «Молоко питьевое для дошкольного и школьного питания», не реже 3 раз в неделю.</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организация спортивных занятий школьников:</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предполагается финансирование муниципальных спортивных мероприятий для школьников, а также участие школьных команд </w:t>
      </w:r>
      <w:proofErr w:type="spellStart"/>
      <w:r w:rsidRPr="001009E8">
        <w:rPr>
          <w:rFonts w:ascii="Times New Roman" w:hAnsi="Times New Roman" w:cs="Times New Roman"/>
          <w:sz w:val="28"/>
          <w:szCs w:val="28"/>
        </w:rPr>
        <w:t>Верхнемамонского</w:t>
      </w:r>
      <w:proofErr w:type="spellEnd"/>
      <w:r w:rsidRPr="001009E8">
        <w:rPr>
          <w:rFonts w:ascii="Times New Roman" w:hAnsi="Times New Roman" w:cs="Times New Roman"/>
          <w:sz w:val="28"/>
          <w:szCs w:val="28"/>
        </w:rPr>
        <w:t xml:space="preserve"> муниципального района в районных, областных  спортивных соревнованиях, а также закупка спортивного оборудования, инвентаря для оснащения спортивных залов образовательных учреждений.</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Мероприятие направлено на создание в образовательных организациях условий для сохранения и укрепления здоровья воспитанников и обучающихся, формирования здорового образа жизни, мотивации к занятию физкультурой и спортом.</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развитие воспитательной компоненты в общеобразовательной школе:</w:t>
      </w:r>
    </w:p>
    <w:p w:rsidR="004B0D80" w:rsidRPr="001009E8" w:rsidRDefault="004B0D80" w:rsidP="001009E8">
      <w:pPr>
        <w:widowControl w:val="0"/>
        <w:autoSpaceDE w:val="0"/>
        <w:autoSpaceDN w:val="0"/>
        <w:adjustRightInd w:val="0"/>
        <w:spacing w:after="0" w:line="240" w:lineRule="auto"/>
        <w:ind w:firstLine="709"/>
        <w:jc w:val="both"/>
        <w:rPr>
          <w:rStyle w:val="blk"/>
          <w:rFonts w:ascii="Times New Roman" w:hAnsi="Times New Roman" w:cs="Times New Roman"/>
          <w:sz w:val="28"/>
          <w:szCs w:val="28"/>
        </w:rPr>
      </w:pPr>
      <w:r w:rsidRPr="001009E8">
        <w:rPr>
          <w:rStyle w:val="blk"/>
          <w:rFonts w:ascii="Times New Roman" w:hAnsi="Times New Roman" w:cs="Times New Roman"/>
          <w:sz w:val="28"/>
          <w:szCs w:val="28"/>
        </w:rPr>
        <w:t xml:space="preserve">В рамках мероприятия реализуются общие задачи и принципы воспитания, обозначенные в федеральных государственных образовательных стандартах, где воспитательная деятельность рассматривается как компонент педагогического процесса. </w:t>
      </w:r>
    </w:p>
    <w:p w:rsidR="004B0D80" w:rsidRPr="001009E8" w:rsidRDefault="004B0D80" w:rsidP="001009E8">
      <w:pPr>
        <w:widowControl w:val="0"/>
        <w:autoSpaceDE w:val="0"/>
        <w:autoSpaceDN w:val="0"/>
        <w:adjustRightInd w:val="0"/>
        <w:spacing w:after="0" w:line="240" w:lineRule="auto"/>
        <w:ind w:firstLine="709"/>
        <w:jc w:val="both"/>
        <w:rPr>
          <w:rStyle w:val="blk"/>
          <w:rFonts w:ascii="Times New Roman" w:hAnsi="Times New Roman" w:cs="Times New Roman"/>
          <w:sz w:val="28"/>
          <w:szCs w:val="28"/>
        </w:rPr>
      </w:pPr>
      <w:r w:rsidRPr="001009E8">
        <w:rPr>
          <w:rStyle w:val="blk"/>
          <w:rFonts w:ascii="Times New Roman" w:hAnsi="Times New Roman" w:cs="Times New Roman"/>
          <w:sz w:val="28"/>
          <w:szCs w:val="28"/>
        </w:rPr>
        <w:t xml:space="preserve">Мероприятие направлено на формирование гражданских, патриотических и духовно-нравственных качеств </w:t>
      </w:r>
      <w:proofErr w:type="gramStart"/>
      <w:r w:rsidRPr="001009E8">
        <w:rPr>
          <w:rStyle w:val="blk"/>
          <w:rFonts w:ascii="Times New Roman" w:hAnsi="Times New Roman" w:cs="Times New Roman"/>
          <w:sz w:val="28"/>
          <w:szCs w:val="28"/>
        </w:rPr>
        <w:t>у</w:t>
      </w:r>
      <w:proofErr w:type="gramEnd"/>
      <w:r w:rsidR="00EB28E4">
        <w:rPr>
          <w:rStyle w:val="blk"/>
          <w:rFonts w:ascii="Times New Roman" w:hAnsi="Times New Roman" w:cs="Times New Roman"/>
          <w:sz w:val="28"/>
          <w:szCs w:val="28"/>
        </w:rPr>
        <w:t xml:space="preserve"> </w:t>
      </w:r>
      <w:proofErr w:type="gramStart"/>
      <w:r w:rsidRPr="001009E8">
        <w:rPr>
          <w:rStyle w:val="blk"/>
          <w:rFonts w:ascii="Times New Roman" w:hAnsi="Times New Roman" w:cs="Times New Roman"/>
          <w:sz w:val="28"/>
          <w:szCs w:val="28"/>
        </w:rPr>
        <w:t>обучающихся</w:t>
      </w:r>
      <w:proofErr w:type="gramEnd"/>
      <w:r w:rsidRPr="001009E8">
        <w:rPr>
          <w:rStyle w:val="blk"/>
          <w:rFonts w:ascii="Times New Roman" w:hAnsi="Times New Roman" w:cs="Times New Roman"/>
          <w:sz w:val="28"/>
          <w:szCs w:val="28"/>
        </w:rPr>
        <w:t>, подготовки их к самостоятельной жизни и деятельности.</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развитие системы поддержки талантливых детей и творческих педагогов:</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проведение конкурсов, фестивалей, смотров, соревнований и олимпиад различной направленности; организация участия одаренных детей в областных, межрегиональных, всероссийских и международных конкурсных мероприятиях, научно-практических конференциях; обобщение и распространение педагогического опыта путем проведения  конкурсов профессионального мастерства. Формирование </w:t>
      </w:r>
      <w:r w:rsidRPr="001009E8">
        <w:rPr>
          <w:rFonts w:ascii="Times New Roman" w:hAnsi="Times New Roman" w:cs="Times New Roman"/>
          <w:sz w:val="28"/>
          <w:szCs w:val="28"/>
        </w:rPr>
        <w:lastRenderedPageBreak/>
        <w:t xml:space="preserve">целостной системы выявления и поддержки талантливых детей и творческих педагогов. </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создание условий для обучения детей-инвалидов в форме дистанционного образования:</w:t>
      </w:r>
    </w:p>
    <w:p w:rsidR="004B0D80" w:rsidRPr="001009E8"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xml:space="preserve">Мероприятием предусматривается развитие дистанционного образования детей-инвалидов, направленное на расширение доступа к образованию детей, которые в силу особенностей своего развития и здоровья не могут посещать школу, и нуждаются в обучении на дому; подбор и подготовка педагогических работников, непосредственно осуществляющих дистанционное обучение детей-инвалидов; </w:t>
      </w:r>
      <w:proofErr w:type="gramStart"/>
      <w:r w:rsidRPr="001009E8">
        <w:rPr>
          <w:rFonts w:ascii="Times New Roman" w:hAnsi="Times New Roman" w:cs="Times New Roman"/>
          <w:sz w:val="28"/>
          <w:szCs w:val="28"/>
        </w:rPr>
        <w:t xml:space="preserve">подключение мест проживания (рабочих мест) детей-инвалидов  и центров дистанционного образования по широкополосным каналам доступа к сети Интернет (либо модернизацию существующих каналов доступа к сети Интернет); </w:t>
      </w:r>
      <w:proofErr w:type="gramEnd"/>
    </w:p>
    <w:p w:rsidR="00F441E9" w:rsidRDefault="004B0D80"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Эта система обеспечит максимальный доступ детей данной категории к образовательным и информационным ресурсам, будет способствовать получению ими качественного образования, расширению возможностей их последующей профессиональной занятости и, соответственно, их успешной социализации.</w:t>
      </w:r>
    </w:p>
    <w:p w:rsidR="00A35C05" w:rsidRPr="001009E8" w:rsidRDefault="00A35C05" w:rsidP="001009E8">
      <w:pPr>
        <w:pStyle w:val="ConsPlusCell"/>
        <w:ind w:firstLine="709"/>
        <w:jc w:val="both"/>
        <w:rPr>
          <w:sz w:val="28"/>
          <w:szCs w:val="28"/>
        </w:rPr>
      </w:pPr>
      <w:r w:rsidRPr="001009E8">
        <w:rPr>
          <w:sz w:val="28"/>
          <w:szCs w:val="28"/>
        </w:rPr>
        <w:t>В результате реализации  мероприятия 4.2. будут достигнуты следующие результаты:</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во всех общеобразовательных организациях муниципального района будут созданы условия, соответствующие требованиям федеральных государственных образовательных стандартов;</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всем школьникам будет предоставлена возможность обучаться в соответствии с основными современными требованиями, включая наличие высокоскоростного доступа к сети Интернет;</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все выпускники среднего общего образова</w:t>
      </w:r>
      <w:r w:rsidR="00AE2484">
        <w:rPr>
          <w:rFonts w:ascii="Times New Roman" w:hAnsi="Times New Roman" w:cs="Times New Roman"/>
          <w:sz w:val="28"/>
          <w:szCs w:val="28"/>
        </w:rPr>
        <w:t xml:space="preserve">ния получат аттестат о среднем </w:t>
      </w:r>
      <w:r w:rsidRPr="001009E8">
        <w:rPr>
          <w:rFonts w:ascii="Times New Roman" w:hAnsi="Times New Roman" w:cs="Times New Roman"/>
          <w:sz w:val="28"/>
          <w:szCs w:val="28"/>
        </w:rPr>
        <w:t>общем образовании;</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улучшатся показатели готовности учащихся к освоению программ основного, среднего общего образования (по данным национальных мониторингов);</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заработная плата педагогических работников достигнет не менее 100 процентов средней заработной платы по экономике региона;</w:t>
      </w:r>
    </w:p>
    <w:p w:rsidR="00A35C05" w:rsidRPr="001009E8" w:rsidRDefault="00A35C05"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009E8">
        <w:rPr>
          <w:rFonts w:ascii="Times New Roman" w:hAnsi="Times New Roman" w:cs="Times New Roman"/>
          <w:sz w:val="28"/>
          <w:szCs w:val="28"/>
        </w:rPr>
        <w:t>- будет обеспечено единство образовательного пространства в муниципальном районе.</w:t>
      </w:r>
    </w:p>
    <w:p w:rsidR="001009E8" w:rsidRDefault="001009E8"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Par1901"/>
      <w:bookmarkEnd w:id="1"/>
    </w:p>
    <w:p w:rsidR="0071076C" w:rsidRDefault="0071076C" w:rsidP="0071076C">
      <w:pPr>
        <w:pStyle w:val="Default"/>
        <w:tabs>
          <w:tab w:val="left" w:pos="1032"/>
        </w:tabs>
        <w:ind w:firstLine="567"/>
        <w:jc w:val="center"/>
        <w:rPr>
          <w:rFonts w:eastAsia="Times New Roman"/>
          <w:b/>
          <w:sz w:val="28"/>
          <w:szCs w:val="28"/>
        </w:rPr>
      </w:pPr>
      <w:r>
        <w:rPr>
          <w:rFonts w:eastAsia="Times New Roman"/>
          <w:b/>
          <w:sz w:val="28"/>
          <w:szCs w:val="28"/>
          <w:lang w:val="en-US"/>
        </w:rPr>
        <w:t>V</w:t>
      </w:r>
      <w:r>
        <w:rPr>
          <w:rFonts w:eastAsia="Times New Roman"/>
          <w:b/>
          <w:sz w:val="28"/>
          <w:szCs w:val="28"/>
        </w:rPr>
        <w:t xml:space="preserve">. </w:t>
      </w:r>
      <w:r w:rsidRPr="006575F4">
        <w:rPr>
          <w:rFonts w:eastAsia="Times New Roman"/>
          <w:b/>
          <w:sz w:val="28"/>
          <w:szCs w:val="28"/>
        </w:rPr>
        <w:t>Основные меры муниципального и правового регулирования подпрограммы</w:t>
      </w:r>
    </w:p>
    <w:p w:rsidR="0071076C" w:rsidRDefault="0071076C" w:rsidP="0071076C">
      <w:pPr>
        <w:spacing w:line="240" w:lineRule="auto"/>
        <w:jc w:val="center"/>
        <w:rPr>
          <w:rFonts w:ascii="Times New Roman" w:hAnsi="Times New Roman"/>
          <w:sz w:val="28"/>
          <w:szCs w:val="28"/>
        </w:rPr>
      </w:pPr>
    </w:p>
    <w:p w:rsidR="000D0264" w:rsidRPr="00DB2CB6"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Полномочия </w:t>
      </w:r>
      <w:r>
        <w:rPr>
          <w:rFonts w:ascii="Times New Roman" w:hAnsi="Times New Roman" w:cs="Times New Roman"/>
          <w:sz w:val="28"/>
          <w:szCs w:val="28"/>
        </w:rPr>
        <w:t xml:space="preserve">администрации </w:t>
      </w:r>
      <w:r w:rsidRPr="00DB2CB6">
        <w:rPr>
          <w:rFonts w:ascii="Times New Roman" w:hAnsi="Times New Roman" w:cs="Times New Roman"/>
          <w:sz w:val="28"/>
          <w:szCs w:val="28"/>
        </w:rPr>
        <w:t>муниципальн</w:t>
      </w:r>
      <w:r>
        <w:rPr>
          <w:rFonts w:ascii="Times New Roman" w:hAnsi="Times New Roman" w:cs="Times New Roman"/>
          <w:sz w:val="28"/>
          <w:szCs w:val="28"/>
        </w:rPr>
        <w:t>ого района</w:t>
      </w:r>
      <w:r w:rsidRPr="00DB2CB6">
        <w:rPr>
          <w:rFonts w:ascii="Times New Roman" w:hAnsi="Times New Roman" w:cs="Times New Roman"/>
          <w:sz w:val="28"/>
          <w:szCs w:val="28"/>
        </w:rPr>
        <w:t xml:space="preserve"> в области образования отражены в </w:t>
      </w:r>
      <w:hyperlink r:id="rId7" w:history="1">
        <w:r w:rsidRPr="00DB2CB6">
          <w:rPr>
            <w:rFonts w:ascii="Times New Roman" w:hAnsi="Times New Roman" w:cs="Times New Roman"/>
            <w:sz w:val="28"/>
            <w:szCs w:val="28"/>
          </w:rPr>
          <w:t>статье 9</w:t>
        </w:r>
      </w:hyperlink>
      <w:r w:rsidRPr="00DB2CB6">
        <w:rPr>
          <w:rFonts w:ascii="Times New Roman" w:hAnsi="Times New Roman" w:cs="Times New Roman"/>
          <w:sz w:val="28"/>
          <w:szCs w:val="28"/>
        </w:rPr>
        <w:t xml:space="preserve"> федерального закона «Об образовании в Российской Федерации». </w:t>
      </w:r>
    </w:p>
    <w:p w:rsidR="000D0264" w:rsidRPr="00DB2CB6"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В области дошкольного, общего образования к полномочиям муниципальн</w:t>
      </w:r>
      <w:r>
        <w:rPr>
          <w:rFonts w:ascii="Times New Roman" w:hAnsi="Times New Roman" w:cs="Times New Roman"/>
          <w:sz w:val="28"/>
          <w:szCs w:val="28"/>
        </w:rPr>
        <w:t>ого образования</w:t>
      </w:r>
      <w:r w:rsidRPr="00DB2CB6">
        <w:rPr>
          <w:rFonts w:ascii="Times New Roman" w:hAnsi="Times New Roman" w:cs="Times New Roman"/>
          <w:sz w:val="28"/>
          <w:szCs w:val="28"/>
        </w:rPr>
        <w:t xml:space="preserve"> относятся вопросы, касающиеся:</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1) организация предоставления общедоступного и бесплатного </w:t>
      </w:r>
      <w:r w:rsidRPr="00DB2CB6">
        <w:rPr>
          <w:rFonts w:ascii="Times New Roman" w:hAnsi="Times New Roman" w:cs="Times New Roman"/>
          <w:sz w:val="28"/>
          <w:szCs w:val="28"/>
        </w:rPr>
        <w:lastRenderedPageBreak/>
        <w:t>дошкольного, начального общего, основного общего, среднего</w:t>
      </w:r>
      <w:r>
        <w:rPr>
          <w:rFonts w:ascii="Times New Roman" w:hAnsi="Times New Roman" w:cs="Times New Roman"/>
          <w:sz w:val="28"/>
          <w:szCs w:val="28"/>
        </w:rPr>
        <w:t xml:space="preserve"> (полного)</w:t>
      </w:r>
      <w:r w:rsidRPr="00DB2CB6">
        <w:rPr>
          <w:rFonts w:ascii="Times New Roman" w:hAnsi="Times New Roman" w:cs="Times New Roman"/>
          <w:sz w:val="28"/>
          <w:szCs w:val="28"/>
        </w:rPr>
        <w:t xml:space="preserve">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8" w:history="1">
        <w:r w:rsidRPr="00DB2CB6">
          <w:rPr>
            <w:rFonts w:ascii="Times New Roman" w:hAnsi="Times New Roman" w:cs="Times New Roman"/>
            <w:sz w:val="28"/>
            <w:szCs w:val="28"/>
          </w:rPr>
          <w:t>стандартами</w:t>
        </w:r>
      </w:hyperlink>
      <w:r w:rsidRPr="00DB2CB6">
        <w:rPr>
          <w:rFonts w:ascii="Times New Roman" w:hAnsi="Times New Roman" w:cs="Times New Roman"/>
          <w:sz w:val="28"/>
          <w:szCs w:val="28"/>
        </w:rPr>
        <w:t>);</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2) создание условий для осуществления присмотра и ухода за детьми, содержания детей в муниципальных образовательных организациях;</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rsidR="000D0264" w:rsidRPr="00DB2CB6" w:rsidRDefault="000D0264" w:rsidP="000D026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4) учет детей, подлежащих </w:t>
      </w:r>
      <w:proofErr w:type="gramStart"/>
      <w:r w:rsidRPr="00DB2CB6">
        <w:rPr>
          <w:rFonts w:ascii="Times New Roman" w:hAnsi="Times New Roman" w:cs="Times New Roman"/>
          <w:sz w:val="28"/>
          <w:szCs w:val="28"/>
        </w:rPr>
        <w:t>обучению по</w:t>
      </w:r>
      <w:proofErr w:type="gramEnd"/>
      <w:r w:rsidRPr="00DB2CB6">
        <w:rPr>
          <w:rFonts w:ascii="Times New Roman" w:hAnsi="Times New Roman" w:cs="Times New Roman"/>
          <w:sz w:val="28"/>
          <w:szCs w:val="28"/>
        </w:rPr>
        <w:t xml:space="preserve"> образовательным программам дошкольного, начального общего, основного общего и среднего</w:t>
      </w:r>
      <w:r>
        <w:rPr>
          <w:rFonts w:ascii="Times New Roman" w:hAnsi="Times New Roman" w:cs="Times New Roman"/>
          <w:sz w:val="28"/>
          <w:szCs w:val="28"/>
        </w:rPr>
        <w:t xml:space="preserve"> (полного)</w:t>
      </w:r>
      <w:r w:rsidRPr="00DB2CB6">
        <w:rPr>
          <w:rFonts w:ascii="Times New Roman" w:hAnsi="Times New Roman" w:cs="Times New Roman"/>
          <w:sz w:val="28"/>
          <w:szCs w:val="28"/>
        </w:rPr>
        <w:t xml:space="preserve"> общего образования, закрепление муниципальных образовательных организаций за конкретными территориями муниципального района;</w:t>
      </w:r>
    </w:p>
    <w:p w:rsidR="000D0264" w:rsidRDefault="000D0264" w:rsidP="000D0264">
      <w:pPr>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В рамках реализации </w:t>
      </w:r>
      <w:r>
        <w:rPr>
          <w:rFonts w:ascii="Times New Roman" w:hAnsi="Times New Roman" w:cs="Times New Roman"/>
          <w:sz w:val="28"/>
          <w:szCs w:val="28"/>
        </w:rPr>
        <w:t>подп</w:t>
      </w:r>
      <w:r w:rsidRPr="00DB2CB6">
        <w:rPr>
          <w:rFonts w:ascii="Times New Roman" w:hAnsi="Times New Roman" w:cs="Times New Roman"/>
          <w:sz w:val="28"/>
          <w:szCs w:val="28"/>
        </w:rPr>
        <w:t xml:space="preserve">рограммы </w:t>
      </w:r>
      <w:r>
        <w:rPr>
          <w:rFonts w:ascii="Times New Roman" w:hAnsi="Times New Roman" w:cs="Times New Roman"/>
          <w:sz w:val="28"/>
          <w:szCs w:val="28"/>
        </w:rPr>
        <w:t>отделом по образованию администрации муниципального района</w:t>
      </w:r>
      <w:r w:rsidRPr="00DB2CB6">
        <w:rPr>
          <w:rFonts w:ascii="Times New Roman" w:hAnsi="Times New Roman" w:cs="Times New Roman"/>
          <w:sz w:val="28"/>
          <w:szCs w:val="28"/>
        </w:rPr>
        <w:t xml:space="preserve"> будет предоставляться информация о достижении значений целевых показателей и о причинах </w:t>
      </w:r>
      <w:proofErr w:type="spellStart"/>
      <w:r w:rsidRPr="00DB2CB6">
        <w:rPr>
          <w:rFonts w:ascii="Times New Roman" w:hAnsi="Times New Roman" w:cs="Times New Roman"/>
          <w:sz w:val="28"/>
          <w:szCs w:val="28"/>
        </w:rPr>
        <w:t>недостижения</w:t>
      </w:r>
      <w:proofErr w:type="spellEnd"/>
      <w:r w:rsidRPr="00DB2CB6">
        <w:rPr>
          <w:rFonts w:ascii="Times New Roman" w:hAnsi="Times New Roman" w:cs="Times New Roman"/>
          <w:sz w:val="28"/>
          <w:szCs w:val="28"/>
        </w:rPr>
        <w:t xml:space="preserve"> показателей, будут проводиться социологические исследования по отдельным наиболее важным мероприятиям </w:t>
      </w:r>
      <w:r>
        <w:rPr>
          <w:rFonts w:ascii="Times New Roman" w:hAnsi="Times New Roman" w:cs="Times New Roman"/>
          <w:sz w:val="28"/>
          <w:szCs w:val="28"/>
        </w:rPr>
        <w:t>подп</w:t>
      </w:r>
      <w:r w:rsidRPr="00DB2CB6">
        <w:rPr>
          <w:rFonts w:ascii="Times New Roman" w:hAnsi="Times New Roman" w:cs="Times New Roman"/>
          <w:sz w:val="28"/>
          <w:szCs w:val="28"/>
        </w:rPr>
        <w:t>рограммы.</w:t>
      </w:r>
    </w:p>
    <w:p w:rsidR="000D0264" w:rsidRPr="000D0264" w:rsidRDefault="000D0264" w:rsidP="0071076C">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p>
    <w:p w:rsidR="0071076C" w:rsidRPr="00534A22" w:rsidRDefault="0071076C" w:rsidP="0071076C">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71076C">
        <w:rPr>
          <w:rFonts w:ascii="Times New Roman" w:eastAsia="Times New Roman" w:hAnsi="Times New Roman"/>
          <w:bCs/>
          <w:sz w:val="28"/>
          <w:szCs w:val="28"/>
        </w:rPr>
        <w:t>Налоговые, таможенные, тарифные, кредитные и иные меры муниципального регулирования в рамках подпрограммы не предусмотрены.</w:t>
      </w:r>
    </w:p>
    <w:p w:rsidR="0071076C" w:rsidRDefault="0071076C" w:rsidP="00F87C98">
      <w:pPr>
        <w:spacing w:line="240" w:lineRule="auto"/>
        <w:rPr>
          <w:rFonts w:ascii="Times New Roman" w:hAnsi="Times New Roman"/>
          <w:sz w:val="28"/>
          <w:szCs w:val="28"/>
        </w:rPr>
      </w:pPr>
    </w:p>
    <w:p w:rsidR="0071076C" w:rsidRDefault="0071076C" w:rsidP="0071076C">
      <w:pPr>
        <w:autoSpaceDE w:val="0"/>
        <w:autoSpaceDN w:val="0"/>
        <w:adjustRightInd w:val="0"/>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VI</w:t>
      </w:r>
      <w:proofErr w:type="gramStart"/>
      <w:r>
        <w:rPr>
          <w:rFonts w:ascii="Times New Roman" w:eastAsia="Times New Roman" w:hAnsi="Times New Roman"/>
          <w:b/>
          <w:sz w:val="28"/>
          <w:szCs w:val="28"/>
        </w:rPr>
        <w:t>.</w:t>
      </w:r>
      <w:r w:rsidRPr="006575F4">
        <w:rPr>
          <w:rFonts w:ascii="Times New Roman" w:eastAsia="Times New Roman" w:hAnsi="Times New Roman"/>
          <w:b/>
          <w:sz w:val="28"/>
          <w:szCs w:val="28"/>
        </w:rPr>
        <w:t xml:space="preserve">  Информация</w:t>
      </w:r>
      <w:proofErr w:type="gramEnd"/>
      <w:r w:rsidRPr="006575F4">
        <w:rPr>
          <w:rFonts w:ascii="Times New Roman" w:eastAsia="Times New Roman" w:hAnsi="Times New Roman"/>
          <w:b/>
          <w:sz w:val="28"/>
          <w:szCs w:val="28"/>
        </w:rPr>
        <w:t xml:space="preserve"> об участии общественных, научных и иных организаций, а также внебюджетных фондов, юридических и физически</w:t>
      </w:r>
      <w:r>
        <w:rPr>
          <w:rFonts w:ascii="Times New Roman" w:eastAsia="Times New Roman" w:hAnsi="Times New Roman"/>
          <w:b/>
          <w:sz w:val="28"/>
          <w:szCs w:val="28"/>
        </w:rPr>
        <w:t>х лиц в реализации подпрограммы</w:t>
      </w:r>
      <w:r w:rsidRPr="006575F4">
        <w:rPr>
          <w:rFonts w:ascii="Times New Roman" w:eastAsia="Times New Roman" w:hAnsi="Times New Roman"/>
          <w:b/>
          <w:sz w:val="28"/>
          <w:szCs w:val="28"/>
        </w:rPr>
        <w:t>.</w:t>
      </w:r>
    </w:p>
    <w:p w:rsidR="0071076C" w:rsidRPr="0011767B" w:rsidRDefault="0071076C" w:rsidP="0071076C">
      <w:pPr>
        <w:pStyle w:val="1"/>
        <w:widowControl w:val="0"/>
        <w:autoSpaceDE w:val="0"/>
        <w:autoSpaceDN w:val="0"/>
        <w:adjustRightInd w:val="0"/>
        <w:spacing w:after="0" w:line="240" w:lineRule="auto"/>
        <w:ind w:left="0" w:firstLine="709"/>
        <w:jc w:val="both"/>
        <w:rPr>
          <w:rFonts w:ascii="Times New Roman" w:hAnsi="Times New Roman"/>
          <w:bCs/>
          <w:sz w:val="28"/>
          <w:szCs w:val="28"/>
        </w:rPr>
      </w:pPr>
    </w:p>
    <w:p w:rsidR="0071076C" w:rsidRPr="0011767B" w:rsidRDefault="0071076C" w:rsidP="0071076C">
      <w:pPr>
        <w:pStyle w:val="1"/>
        <w:widowControl w:val="0"/>
        <w:autoSpaceDE w:val="0"/>
        <w:autoSpaceDN w:val="0"/>
        <w:adjustRightInd w:val="0"/>
        <w:spacing w:after="0" w:line="240" w:lineRule="auto"/>
        <w:ind w:left="0" w:firstLine="709"/>
        <w:jc w:val="both"/>
        <w:rPr>
          <w:rFonts w:ascii="Times New Roman" w:hAnsi="Times New Roman"/>
          <w:bCs/>
          <w:sz w:val="28"/>
          <w:szCs w:val="28"/>
        </w:rPr>
      </w:pPr>
      <w:r w:rsidRPr="0071076C">
        <w:rPr>
          <w:rFonts w:ascii="Times New Roman" w:hAnsi="Times New Roman"/>
          <w:bCs/>
          <w:sz w:val="28"/>
          <w:szCs w:val="28"/>
        </w:rPr>
        <w:t>Участие общественных, научных и иных организаций, а также внебюджетных фондов, юридических и физических лиц в реализации подпрограммы муниципальной программы не предусмотрено.</w:t>
      </w:r>
    </w:p>
    <w:p w:rsidR="0071076C" w:rsidRDefault="0071076C" w:rsidP="0071076C">
      <w:pPr>
        <w:spacing w:line="240" w:lineRule="auto"/>
        <w:jc w:val="center"/>
        <w:rPr>
          <w:rFonts w:ascii="Times New Roman" w:hAnsi="Times New Roman"/>
          <w:sz w:val="28"/>
          <w:szCs w:val="28"/>
        </w:rPr>
      </w:pPr>
    </w:p>
    <w:p w:rsidR="0071076C" w:rsidRPr="00DB2CB6" w:rsidRDefault="0071076C" w:rsidP="00F87C98">
      <w:pPr>
        <w:widowControl w:val="0"/>
        <w:autoSpaceDE w:val="0"/>
        <w:autoSpaceDN w:val="0"/>
        <w:adjustRightInd w:val="0"/>
        <w:spacing w:after="0" w:line="240" w:lineRule="auto"/>
        <w:jc w:val="both"/>
        <w:rPr>
          <w:rFonts w:ascii="Times New Roman" w:hAnsi="Times New Roman" w:cs="Times New Roman"/>
          <w:sz w:val="28"/>
          <w:szCs w:val="28"/>
        </w:rPr>
      </w:pPr>
    </w:p>
    <w:p w:rsidR="007C59D1" w:rsidRDefault="00F64378" w:rsidP="001009E8">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lang w:val="en-US"/>
        </w:rPr>
        <w:t>V</w:t>
      </w:r>
      <w:r w:rsidR="0071076C">
        <w:rPr>
          <w:rFonts w:ascii="Times New Roman" w:hAnsi="Times New Roman" w:cs="Times New Roman"/>
          <w:b/>
          <w:bCs/>
          <w:sz w:val="28"/>
          <w:szCs w:val="28"/>
          <w:lang w:val="en-US"/>
        </w:rPr>
        <w:t>I</w:t>
      </w:r>
      <w:r>
        <w:rPr>
          <w:rFonts w:ascii="Times New Roman" w:hAnsi="Times New Roman" w:cs="Times New Roman"/>
          <w:b/>
          <w:bCs/>
          <w:sz w:val="28"/>
          <w:szCs w:val="28"/>
          <w:lang w:val="en-US"/>
        </w:rPr>
        <w:t>I</w:t>
      </w:r>
      <w:r w:rsidR="007C59D1" w:rsidRPr="00DB2CB6">
        <w:rPr>
          <w:rFonts w:ascii="Times New Roman" w:hAnsi="Times New Roman" w:cs="Times New Roman"/>
          <w:b/>
          <w:bCs/>
          <w:sz w:val="28"/>
          <w:szCs w:val="28"/>
        </w:rPr>
        <w:t xml:space="preserve">. </w:t>
      </w:r>
      <w:r w:rsidR="009E3DD3">
        <w:rPr>
          <w:rFonts w:ascii="Times New Roman" w:hAnsi="Times New Roman" w:cs="Times New Roman"/>
          <w:b/>
          <w:bCs/>
          <w:sz w:val="28"/>
          <w:szCs w:val="28"/>
        </w:rPr>
        <w:t>Ресурсное</w:t>
      </w:r>
      <w:r w:rsidR="00EB28E4">
        <w:rPr>
          <w:rFonts w:ascii="Times New Roman" w:hAnsi="Times New Roman" w:cs="Times New Roman"/>
          <w:b/>
          <w:bCs/>
          <w:sz w:val="28"/>
          <w:szCs w:val="28"/>
        </w:rPr>
        <w:t xml:space="preserve"> </w:t>
      </w:r>
      <w:proofErr w:type="gramStart"/>
      <w:r w:rsidRPr="00DB2CB6">
        <w:rPr>
          <w:rFonts w:ascii="Times New Roman" w:hAnsi="Times New Roman" w:cs="Times New Roman"/>
          <w:b/>
          <w:bCs/>
          <w:sz w:val="28"/>
          <w:szCs w:val="28"/>
        </w:rPr>
        <w:t>обеспечение  реализации</w:t>
      </w:r>
      <w:proofErr w:type="gramEnd"/>
      <w:r w:rsidRPr="00DB2CB6">
        <w:rPr>
          <w:rFonts w:ascii="Times New Roman" w:hAnsi="Times New Roman" w:cs="Times New Roman"/>
          <w:b/>
          <w:bCs/>
          <w:sz w:val="28"/>
          <w:szCs w:val="28"/>
        </w:rPr>
        <w:t xml:space="preserve"> подпрограммы</w:t>
      </w:r>
    </w:p>
    <w:p w:rsidR="001009E8" w:rsidRPr="00DB2CB6" w:rsidRDefault="001009E8" w:rsidP="001009E8">
      <w:pPr>
        <w:autoSpaceDE w:val="0"/>
        <w:autoSpaceDN w:val="0"/>
        <w:adjustRightInd w:val="0"/>
        <w:spacing w:after="0" w:line="240" w:lineRule="auto"/>
        <w:jc w:val="center"/>
        <w:outlineLvl w:val="0"/>
        <w:rPr>
          <w:rFonts w:ascii="Times New Roman" w:hAnsi="Times New Roman" w:cs="Times New Roman"/>
          <w:b/>
          <w:bCs/>
          <w:sz w:val="28"/>
          <w:szCs w:val="28"/>
        </w:rPr>
      </w:pPr>
    </w:p>
    <w:p w:rsidR="009E3DD3" w:rsidRPr="00580D70"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0D70">
        <w:rPr>
          <w:rFonts w:ascii="Times New Roman" w:hAnsi="Times New Roman" w:cs="Times New Roman"/>
          <w:sz w:val="28"/>
          <w:szCs w:val="28"/>
        </w:rPr>
        <w:t>Общий объем финансирования меропр</w:t>
      </w:r>
      <w:r w:rsidR="00891A23">
        <w:rPr>
          <w:rFonts w:ascii="Times New Roman" w:hAnsi="Times New Roman" w:cs="Times New Roman"/>
          <w:sz w:val="28"/>
          <w:szCs w:val="28"/>
        </w:rPr>
        <w:t>иятий Подпрограммы в 2020 - 2026</w:t>
      </w:r>
      <w:r w:rsidRPr="00580D70">
        <w:rPr>
          <w:rFonts w:ascii="Times New Roman" w:hAnsi="Times New Roman" w:cs="Times New Roman"/>
          <w:sz w:val="28"/>
          <w:szCs w:val="28"/>
        </w:rPr>
        <w:t xml:space="preserve"> годах составит </w:t>
      </w:r>
      <w:r w:rsidR="00C1307E">
        <w:rPr>
          <w:rFonts w:ascii="Times New Roman" w:hAnsi="Times New Roman" w:cs="Times New Roman"/>
          <w:sz w:val="28"/>
          <w:szCs w:val="28"/>
        </w:rPr>
        <w:t>2414559,5</w:t>
      </w:r>
      <w:r w:rsidR="00740317" w:rsidRPr="00580D70">
        <w:rPr>
          <w:rFonts w:ascii="Times New Roman" w:hAnsi="Times New Roman" w:cs="Times New Roman"/>
          <w:sz w:val="28"/>
          <w:szCs w:val="28"/>
        </w:rPr>
        <w:t>тыс. рублей,</w:t>
      </w:r>
      <w:r w:rsidRPr="00580D70">
        <w:rPr>
          <w:rFonts w:ascii="Times New Roman" w:hAnsi="Times New Roman" w:cs="Times New Roman"/>
          <w:sz w:val="28"/>
          <w:szCs w:val="28"/>
        </w:rPr>
        <w:t xml:space="preserve"> в том числе по годам реализации:</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sz w:val="28"/>
          <w:szCs w:val="28"/>
        </w:rPr>
        <w:t xml:space="preserve">2020 год – </w:t>
      </w:r>
      <w:r w:rsidR="00F0646B">
        <w:rPr>
          <w:rFonts w:ascii="Times New Roman" w:eastAsia="Times New Roman" w:hAnsi="Times New Roman" w:cs="Times New Roman"/>
          <w:sz w:val="28"/>
          <w:szCs w:val="28"/>
        </w:rPr>
        <w:t>230250,3</w:t>
      </w:r>
      <w:r w:rsidR="00FA7C4E">
        <w:rPr>
          <w:rFonts w:ascii="Times New Roman" w:eastAsia="Times New Roman" w:hAnsi="Times New Roman" w:cs="Times New Roman"/>
          <w:sz w:val="28"/>
          <w:szCs w:val="28"/>
        </w:rPr>
        <w:t xml:space="preserve"> </w:t>
      </w:r>
      <w:r w:rsidRPr="00560767">
        <w:rPr>
          <w:rFonts w:ascii="Times New Roman" w:hAnsi="Times New Roman" w:cs="Times New Roman"/>
          <w:color w:val="000000"/>
          <w:sz w:val="28"/>
          <w:szCs w:val="28"/>
        </w:rPr>
        <w:t>тыс. рублей;</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2021 год – </w:t>
      </w:r>
      <w:r w:rsidR="00A84BE1">
        <w:rPr>
          <w:rFonts w:ascii="Times New Roman" w:eastAsia="Times New Roman" w:hAnsi="Times New Roman" w:cs="Times New Roman"/>
          <w:sz w:val="28"/>
          <w:szCs w:val="28"/>
        </w:rPr>
        <w:t>365058,7</w:t>
      </w:r>
      <w:r w:rsidRPr="00560767">
        <w:rPr>
          <w:rFonts w:ascii="Times New Roman" w:hAnsi="Times New Roman" w:cs="Times New Roman"/>
          <w:color w:val="000000"/>
          <w:sz w:val="28"/>
          <w:szCs w:val="28"/>
        </w:rPr>
        <w:t xml:space="preserve"> тыс. рублей;</w:t>
      </w:r>
    </w:p>
    <w:p w:rsidR="00580D70" w:rsidRPr="00560767" w:rsidRDefault="00AD782E"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2022 год – </w:t>
      </w:r>
      <w:r w:rsidR="0093725C">
        <w:rPr>
          <w:rFonts w:ascii="Times New Roman" w:hAnsi="Times New Roman" w:cs="Times New Roman"/>
          <w:color w:val="000000"/>
          <w:sz w:val="28"/>
          <w:szCs w:val="28"/>
        </w:rPr>
        <w:t>561091,2</w:t>
      </w:r>
      <w:r w:rsidR="00C94D39">
        <w:rPr>
          <w:rFonts w:ascii="Times New Roman" w:hAnsi="Times New Roman" w:cs="Times New Roman"/>
          <w:color w:val="000000"/>
          <w:sz w:val="28"/>
          <w:szCs w:val="28"/>
        </w:rPr>
        <w:t xml:space="preserve"> </w:t>
      </w:r>
      <w:r w:rsidR="00580D70" w:rsidRPr="00560767">
        <w:rPr>
          <w:rFonts w:ascii="Times New Roman" w:hAnsi="Times New Roman" w:cs="Times New Roman"/>
          <w:color w:val="000000"/>
          <w:sz w:val="28"/>
          <w:szCs w:val="28"/>
        </w:rPr>
        <w:t>тыс. рублей;</w:t>
      </w:r>
    </w:p>
    <w:p w:rsidR="00580D70" w:rsidRPr="00560767" w:rsidRDefault="00C1307E"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2023 год – 366504,3</w:t>
      </w:r>
      <w:r w:rsidR="00580D70" w:rsidRPr="00560767">
        <w:rPr>
          <w:rFonts w:ascii="Times New Roman" w:hAnsi="Times New Roman" w:cs="Times New Roman"/>
          <w:color w:val="000000"/>
          <w:sz w:val="28"/>
          <w:szCs w:val="28"/>
        </w:rPr>
        <w:t xml:space="preserve"> тыс. рублей;</w:t>
      </w:r>
    </w:p>
    <w:p w:rsidR="00580D70" w:rsidRPr="00560767"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2024 год – </w:t>
      </w:r>
      <w:r w:rsidR="00C1307E">
        <w:rPr>
          <w:rFonts w:ascii="Times New Roman" w:eastAsia="Times New Roman" w:hAnsi="Times New Roman" w:cs="Times New Roman"/>
          <w:sz w:val="28"/>
          <w:szCs w:val="28"/>
        </w:rPr>
        <w:t>322057,7</w:t>
      </w:r>
      <w:r w:rsidRPr="00560767">
        <w:rPr>
          <w:rFonts w:ascii="Times New Roman" w:hAnsi="Times New Roman" w:cs="Times New Roman"/>
          <w:color w:val="000000"/>
          <w:sz w:val="28"/>
          <w:szCs w:val="28"/>
        </w:rPr>
        <w:t>тыс. рублей;</w:t>
      </w:r>
    </w:p>
    <w:p w:rsidR="00580D70" w:rsidRDefault="00580D70"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560767">
        <w:rPr>
          <w:rFonts w:ascii="Times New Roman" w:hAnsi="Times New Roman" w:cs="Times New Roman"/>
          <w:color w:val="000000"/>
          <w:sz w:val="28"/>
          <w:szCs w:val="28"/>
        </w:rPr>
        <w:t xml:space="preserve">2025 год – </w:t>
      </w:r>
      <w:r w:rsidR="00C1307E">
        <w:rPr>
          <w:rFonts w:ascii="Times New Roman" w:eastAsia="Times New Roman" w:hAnsi="Times New Roman" w:cs="Times New Roman"/>
          <w:sz w:val="28"/>
          <w:szCs w:val="28"/>
        </w:rPr>
        <w:t>274825,9</w:t>
      </w:r>
      <w:r w:rsidRPr="00560767">
        <w:rPr>
          <w:rFonts w:ascii="Times New Roman" w:hAnsi="Times New Roman" w:cs="Times New Roman"/>
          <w:color w:val="000000"/>
          <w:sz w:val="28"/>
          <w:szCs w:val="28"/>
        </w:rPr>
        <w:t xml:space="preserve"> тыс. рублей;</w:t>
      </w:r>
    </w:p>
    <w:p w:rsidR="008173A7" w:rsidRDefault="00C1307E" w:rsidP="00580D70">
      <w:pPr>
        <w:widowControl w:val="0"/>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2026 год – 294771,4</w:t>
      </w:r>
      <w:bookmarkStart w:id="2" w:name="_GoBack"/>
      <w:bookmarkEnd w:id="2"/>
      <w:r w:rsidR="008173A7">
        <w:rPr>
          <w:rFonts w:ascii="Times New Roman" w:hAnsi="Times New Roman" w:cs="Times New Roman"/>
          <w:color w:val="000000"/>
          <w:sz w:val="28"/>
          <w:szCs w:val="28"/>
        </w:rPr>
        <w:t xml:space="preserve"> тыс.рублей:</w:t>
      </w:r>
    </w:p>
    <w:p w:rsidR="009E3DD3" w:rsidRPr="000D0264" w:rsidRDefault="009E3DD3" w:rsidP="00580D70">
      <w:pPr>
        <w:widowControl w:val="0"/>
        <w:autoSpaceDE w:val="0"/>
        <w:autoSpaceDN w:val="0"/>
        <w:adjustRightInd w:val="0"/>
        <w:spacing w:after="0" w:line="240" w:lineRule="auto"/>
        <w:jc w:val="both"/>
        <w:rPr>
          <w:rFonts w:ascii="Times New Roman" w:hAnsi="Times New Roman" w:cs="Times New Roman"/>
          <w:sz w:val="28"/>
          <w:szCs w:val="28"/>
        </w:rPr>
      </w:pPr>
      <w:r w:rsidRPr="00DB2CB6">
        <w:rPr>
          <w:rFonts w:ascii="Times New Roman" w:hAnsi="Times New Roman" w:cs="Times New Roman"/>
          <w:sz w:val="28"/>
          <w:szCs w:val="28"/>
        </w:rPr>
        <w:t>Основным источником финансирования мероприятий Подпрограммы являются средства местного бюджета</w:t>
      </w:r>
    </w:p>
    <w:p w:rsidR="000D0264" w:rsidRPr="000D0264" w:rsidRDefault="000D0264" w:rsidP="00740317">
      <w:pPr>
        <w:widowControl w:val="0"/>
        <w:autoSpaceDE w:val="0"/>
        <w:autoSpaceDN w:val="0"/>
        <w:adjustRightInd w:val="0"/>
        <w:spacing w:after="0" w:line="240" w:lineRule="auto"/>
        <w:jc w:val="both"/>
        <w:rPr>
          <w:rFonts w:ascii="Times New Roman" w:hAnsi="Times New Roman" w:cs="Times New Roman"/>
          <w:sz w:val="28"/>
          <w:szCs w:val="28"/>
        </w:rPr>
      </w:pPr>
    </w:p>
    <w:p w:rsidR="009E3DD3" w:rsidRPr="00DB2CB6"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Реализация Подпрограммы предусматривает целевое использование денежных сре</w:t>
      </w:r>
      <w:proofErr w:type="gramStart"/>
      <w:r w:rsidRPr="00DB2CB6">
        <w:rPr>
          <w:rFonts w:ascii="Times New Roman" w:hAnsi="Times New Roman" w:cs="Times New Roman"/>
          <w:sz w:val="28"/>
          <w:szCs w:val="28"/>
        </w:rPr>
        <w:t>дств в с</w:t>
      </w:r>
      <w:proofErr w:type="gramEnd"/>
      <w:r w:rsidRPr="00DB2CB6">
        <w:rPr>
          <w:rFonts w:ascii="Times New Roman" w:hAnsi="Times New Roman" w:cs="Times New Roman"/>
          <w:sz w:val="28"/>
          <w:szCs w:val="28"/>
        </w:rPr>
        <w:t>оответствии с поставленными задачами, определенными основными мероприятиями.</w:t>
      </w:r>
    </w:p>
    <w:p w:rsidR="009E3DD3" w:rsidRPr="00DB2CB6"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Финансирование Подпрограммы в заявленных объемах позволит достичь поставленной цели.</w:t>
      </w:r>
    </w:p>
    <w:p w:rsidR="009E3DD3" w:rsidRDefault="009E3DD3"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Объемы бюджетных ассигнований будут уточняться ежегодно при формировании местного бюджета на очередной финансовый год и плановый период.</w:t>
      </w:r>
    </w:p>
    <w:p w:rsidR="001009E8" w:rsidRPr="00DB2CB6" w:rsidRDefault="001009E8" w:rsidP="00F87C98">
      <w:pPr>
        <w:widowControl w:val="0"/>
        <w:autoSpaceDE w:val="0"/>
        <w:autoSpaceDN w:val="0"/>
        <w:adjustRightInd w:val="0"/>
        <w:spacing w:after="0" w:line="240" w:lineRule="auto"/>
        <w:outlineLvl w:val="2"/>
        <w:rPr>
          <w:rFonts w:ascii="Times New Roman" w:hAnsi="Times New Roman" w:cs="Times New Roman"/>
          <w:b/>
          <w:bCs/>
          <w:sz w:val="28"/>
          <w:szCs w:val="28"/>
        </w:rPr>
      </w:pPr>
    </w:p>
    <w:p w:rsidR="007C59D1" w:rsidRPr="00DB2CB6" w:rsidRDefault="000D0264"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lang w:val="en-US"/>
        </w:rPr>
        <w:t>VIII</w:t>
      </w:r>
      <w:r w:rsidR="007C59D1" w:rsidRPr="00DB2CB6">
        <w:rPr>
          <w:rFonts w:ascii="Times New Roman" w:hAnsi="Times New Roman" w:cs="Times New Roman"/>
          <w:b/>
          <w:bCs/>
          <w:sz w:val="28"/>
          <w:szCs w:val="28"/>
        </w:rPr>
        <w:t>. Анализ рисков реализации подпрограммы</w:t>
      </w:r>
    </w:p>
    <w:p w:rsidR="007C59D1" w:rsidRDefault="007C59D1" w:rsidP="001009E8">
      <w:pPr>
        <w:widowControl w:val="0"/>
        <w:autoSpaceDE w:val="0"/>
        <w:autoSpaceDN w:val="0"/>
        <w:adjustRightInd w:val="0"/>
        <w:spacing w:after="0" w:line="240" w:lineRule="auto"/>
        <w:jc w:val="center"/>
        <w:rPr>
          <w:rFonts w:ascii="Times New Roman" w:hAnsi="Times New Roman" w:cs="Times New Roman"/>
          <w:b/>
          <w:bCs/>
          <w:sz w:val="28"/>
          <w:szCs w:val="28"/>
        </w:rPr>
      </w:pPr>
      <w:r w:rsidRPr="00DB2CB6">
        <w:rPr>
          <w:rFonts w:ascii="Times New Roman" w:hAnsi="Times New Roman" w:cs="Times New Roman"/>
          <w:b/>
          <w:bCs/>
          <w:sz w:val="28"/>
          <w:szCs w:val="28"/>
        </w:rPr>
        <w:t>и описание мер управления рисками реализации подпрограммы</w:t>
      </w:r>
    </w:p>
    <w:p w:rsidR="001009E8" w:rsidRPr="00DB2CB6" w:rsidRDefault="001009E8" w:rsidP="001009E8">
      <w:pPr>
        <w:widowControl w:val="0"/>
        <w:autoSpaceDE w:val="0"/>
        <w:autoSpaceDN w:val="0"/>
        <w:adjustRightInd w:val="0"/>
        <w:spacing w:after="0" w:line="240" w:lineRule="auto"/>
        <w:jc w:val="center"/>
        <w:rPr>
          <w:rFonts w:ascii="Times New Roman" w:hAnsi="Times New Roman" w:cs="Times New Roman"/>
          <w:b/>
          <w:bCs/>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К рискам, которые могут оказать влияние на достижение запланированных целей Подпрограммы, относятся:</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экономические риски, обусловленные темпом инфляции, динамикой роста цен и тарифов на товары и услуги, изменениями среднемесячн</w:t>
      </w:r>
      <w:r w:rsidR="00916FE8">
        <w:rPr>
          <w:rFonts w:ascii="Times New Roman" w:hAnsi="Times New Roman" w:cs="Times New Roman"/>
          <w:sz w:val="28"/>
          <w:szCs w:val="28"/>
        </w:rPr>
        <w:t>ой</w:t>
      </w:r>
      <w:r w:rsidRPr="00DB2CB6">
        <w:rPr>
          <w:rFonts w:ascii="Times New Roman" w:hAnsi="Times New Roman" w:cs="Times New Roman"/>
          <w:sz w:val="28"/>
          <w:szCs w:val="28"/>
        </w:rPr>
        <w:t xml:space="preserve"> заработ</w:t>
      </w:r>
      <w:r w:rsidR="00916FE8">
        <w:rPr>
          <w:rFonts w:ascii="Times New Roman" w:hAnsi="Times New Roman" w:cs="Times New Roman"/>
          <w:sz w:val="28"/>
          <w:szCs w:val="28"/>
        </w:rPr>
        <w:t>ной платы</w:t>
      </w:r>
      <w:r w:rsidRPr="00DB2CB6">
        <w:rPr>
          <w:rFonts w:ascii="Times New Roman" w:hAnsi="Times New Roman" w:cs="Times New Roman"/>
          <w:sz w:val="28"/>
          <w:szCs w:val="28"/>
        </w:rPr>
        <w:t xml:space="preserve"> в экономике;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законодательные риски, обусловленные изменениями в законодательстве Российской Федерации и Воронежской области, ограничивающими возможность реализации предусмотренных подпрограммой мероприятий;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социальные риски, обусловленные изменениями социальных установок профессионального сообщества и населения, ведущие к снижению необходимого уровня общественной поддержки предусмотренных подпрограммой мероприятий.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Управление рисками будет осуществляться на основе: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проведения регулярного мониторинга планируемых изменений в федеральном и областном законодательстве;</w:t>
      </w:r>
    </w:p>
    <w:p w:rsidR="007C59D1"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мониторинга результативности реализации подпрограммы.</w:t>
      </w:r>
    </w:p>
    <w:p w:rsidR="00963129" w:rsidRPr="00DB2CB6" w:rsidRDefault="00963129"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C59D1" w:rsidRDefault="000D0264"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lang w:val="en-US"/>
        </w:rPr>
        <w:t>I</w:t>
      </w:r>
      <w:r w:rsidR="001009E8">
        <w:rPr>
          <w:rFonts w:ascii="Times New Roman" w:hAnsi="Times New Roman" w:cs="Times New Roman"/>
          <w:b/>
          <w:bCs/>
          <w:sz w:val="28"/>
          <w:szCs w:val="28"/>
          <w:lang w:val="en-US"/>
        </w:rPr>
        <w:t>X</w:t>
      </w:r>
      <w:r w:rsidR="007C59D1" w:rsidRPr="00DB2CB6">
        <w:rPr>
          <w:rFonts w:ascii="Times New Roman" w:hAnsi="Times New Roman" w:cs="Times New Roman"/>
          <w:b/>
          <w:bCs/>
          <w:sz w:val="28"/>
          <w:szCs w:val="28"/>
        </w:rPr>
        <w:t xml:space="preserve">. Оценка </w:t>
      </w:r>
      <w:proofErr w:type="gramStart"/>
      <w:r w:rsidR="007C59D1" w:rsidRPr="00DB2CB6">
        <w:rPr>
          <w:rFonts w:ascii="Times New Roman" w:hAnsi="Times New Roman" w:cs="Times New Roman"/>
          <w:b/>
          <w:bCs/>
          <w:sz w:val="28"/>
          <w:szCs w:val="28"/>
        </w:rPr>
        <w:t>эффективности  реализации</w:t>
      </w:r>
      <w:proofErr w:type="gramEnd"/>
      <w:r w:rsidR="007C59D1" w:rsidRPr="00DB2CB6">
        <w:rPr>
          <w:rFonts w:ascii="Times New Roman" w:hAnsi="Times New Roman" w:cs="Times New Roman"/>
          <w:b/>
          <w:bCs/>
          <w:sz w:val="28"/>
          <w:szCs w:val="28"/>
        </w:rPr>
        <w:t xml:space="preserve"> подпрограммы</w:t>
      </w:r>
    </w:p>
    <w:p w:rsidR="00740317" w:rsidRPr="00DB2CB6" w:rsidRDefault="00740317" w:rsidP="001009E8">
      <w:pPr>
        <w:widowControl w:val="0"/>
        <w:autoSpaceDE w:val="0"/>
        <w:autoSpaceDN w:val="0"/>
        <w:adjustRightInd w:val="0"/>
        <w:spacing w:after="0" w:line="240" w:lineRule="auto"/>
        <w:jc w:val="center"/>
        <w:outlineLvl w:val="2"/>
        <w:rPr>
          <w:rFonts w:ascii="Times New Roman" w:hAnsi="Times New Roman" w:cs="Times New Roman"/>
          <w:b/>
          <w:bCs/>
          <w:sz w:val="28"/>
          <w:szCs w:val="28"/>
        </w:rPr>
      </w:pP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Эффективность реализации подпрограммы рассматривается с точки зрения как количественных, так и качественных (социальных) показателей.</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Оценка эффективности и результативности подпрограммы учитывает, во-первых, степень достижения целей и решения задач подпрограммы в целом, во-вторых, степень соответствия запланированному уровню затрат и эффективности использования средств </w:t>
      </w:r>
      <w:r w:rsidR="008F24B7">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и, в-третьих, степень реализации мероприятий и достижения ожидаемых непосредственных результатов их реализации.</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Оценка степени достижения целей и решения задач подпрограммы учитывает показатели (индикаторы) эффективности программы, показатели </w:t>
      </w:r>
      <w:r w:rsidRPr="00DB2CB6">
        <w:rPr>
          <w:rFonts w:ascii="Times New Roman" w:hAnsi="Times New Roman" w:cs="Times New Roman"/>
          <w:sz w:val="28"/>
          <w:szCs w:val="28"/>
        </w:rPr>
        <w:lastRenderedPageBreak/>
        <w:t>степени реализации мероприятий и достижения ожидаемых непосредственных результатов их реализации и рассчитывается согласно формуле:</w:t>
      </w:r>
    </w:p>
    <w:p w:rsidR="007C59D1" w:rsidRPr="00DB2CB6" w:rsidRDefault="007C59D1" w:rsidP="001009E8">
      <w:pPr>
        <w:spacing w:after="0" w:line="240" w:lineRule="auto"/>
        <w:ind w:firstLine="709"/>
        <w:jc w:val="both"/>
        <w:rPr>
          <w:rFonts w:ascii="Times New Roman" w:hAnsi="Times New Roman" w:cs="Times New Roman"/>
          <w:sz w:val="28"/>
          <w:szCs w:val="28"/>
        </w:rPr>
      </w:pPr>
    </w:p>
    <w:p w:rsidR="007C59D1" w:rsidRPr="00DB2CB6" w:rsidRDefault="007C59D1" w:rsidP="001009E8">
      <w:pPr>
        <w:spacing w:after="0" w:line="240" w:lineRule="auto"/>
        <w:jc w:val="both"/>
        <w:rPr>
          <w:rFonts w:ascii="Times New Roman" w:hAnsi="Times New Roman" w:cs="Times New Roman"/>
          <w:sz w:val="28"/>
          <w:szCs w:val="28"/>
        </w:rPr>
      </w:pPr>
      <w:r w:rsidRPr="00DB2CB6">
        <w:rPr>
          <w:rFonts w:ascii="Times New Roman" w:hAnsi="Times New Roman" w:cs="Times New Roman"/>
          <w:noProof/>
          <w:position w:val="-30"/>
          <w:sz w:val="28"/>
          <w:szCs w:val="28"/>
        </w:rPr>
        <w:drawing>
          <wp:inline distT="0" distB="0" distL="0" distR="0">
            <wp:extent cx="1457325" cy="428625"/>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w:t>
      </w:r>
      <w:r w:rsidR="009E3DD3">
        <w:rPr>
          <w:rFonts w:ascii="Times New Roman" w:hAnsi="Times New Roman" w:cs="Times New Roman"/>
          <w:sz w:val="28"/>
          <w:szCs w:val="28"/>
        </w:rPr>
        <w:t>1</w:t>
      </w:r>
      <w:r w:rsidRPr="00DB2CB6">
        <w:rPr>
          <w:rFonts w:ascii="Times New Roman" w:hAnsi="Times New Roman" w:cs="Times New Roman"/>
          <w:sz w:val="28"/>
          <w:szCs w:val="28"/>
        </w:rPr>
        <w:t>),</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где: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495300" cy="238125"/>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значение показателя степени достижения целей и решения задач i-й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161925" cy="22860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число показателей (индикаторов) i-й подпрограммы;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333375" cy="238125"/>
            <wp:effectExtent l="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соотношение фактического и планового значения k-</w:t>
      </w:r>
      <w:proofErr w:type="spellStart"/>
      <w:r w:rsidRPr="00DB2CB6">
        <w:rPr>
          <w:rFonts w:ascii="Times New Roman" w:hAnsi="Times New Roman" w:cs="Times New Roman"/>
          <w:sz w:val="28"/>
          <w:szCs w:val="28"/>
        </w:rPr>
        <w:t>го</w:t>
      </w:r>
      <w:proofErr w:type="spellEnd"/>
      <w:r w:rsidRPr="00DB2CB6">
        <w:rPr>
          <w:rFonts w:ascii="Times New Roman" w:hAnsi="Times New Roman" w:cs="Times New Roman"/>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ожидаемых непосредственных результатов их реализации.</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Значения </w:t>
      </w:r>
      <w:r w:rsidRPr="00DB2CB6">
        <w:rPr>
          <w:rFonts w:ascii="Times New Roman" w:hAnsi="Times New Roman" w:cs="Times New Roman"/>
          <w:noProof/>
          <w:sz w:val="28"/>
          <w:szCs w:val="28"/>
        </w:rPr>
        <w:drawing>
          <wp:inline distT="0" distB="0" distL="0" distR="0">
            <wp:extent cx="495300" cy="238125"/>
            <wp:effectExtent l="1905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превышающие единицу, свидетельствуют о высокой степени эффективности реализации подпрограмм.</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w:t>
      </w:r>
    </w:p>
    <w:p w:rsidR="007C59D1" w:rsidRPr="00DB2CB6" w:rsidRDefault="007C59D1" w:rsidP="001009E8">
      <w:pPr>
        <w:spacing w:after="0" w:line="240" w:lineRule="auto"/>
        <w:jc w:val="both"/>
        <w:rPr>
          <w:rFonts w:ascii="Times New Roman" w:hAnsi="Times New Roman" w:cs="Times New Roman"/>
          <w:sz w:val="28"/>
          <w:szCs w:val="28"/>
        </w:rPr>
      </w:pPr>
      <w:r w:rsidRPr="00DB2CB6">
        <w:rPr>
          <w:rFonts w:ascii="Times New Roman" w:hAnsi="Times New Roman" w:cs="Times New Roman"/>
          <w:noProof/>
          <w:position w:val="-24"/>
          <w:sz w:val="28"/>
          <w:szCs w:val="28"/>
        </w:rPr>
        <w:drawing>
          <wp:inline distT="0" distB="0" distL="0" distR="0">
            <wp:extent cx="647700" cy="419100"/>
            <wp:effectExtent l="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w:t>
      </w:r>
      <w:r w:rsidR="009E3DD3">
        <w:rPr>
          <w:rFonts w:ascii="Times New Roman" w:hAnsi="Times New Roman" w:cs="Times New Roman"/>
          <w:sz w:val="28"/>
          <w:szCs w:val="28"/>
        </w:rPr>
        <w:t>2</w:t>
      </w:r>
      <w:r w:rsidRPr="00DB2CB6">
        <w:rPr>
          <w:rFonts w:ascii="Times New Roman" w:hAnsi="Times New Roman" w:cs="Times New Roman"/>
          <w:sz w:val="28"/>
          <w:szCs w:val="28"/>
        </w:rPr>
        <w:t>),</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где:</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180975" cy="200025"/>
            <wp:effectExtent l="0" t="0" r="9525"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запланированный объем затрат из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на реализацию </w:t>
      </w:r>
      <w:r w:rsidR="00916FE8">
        <w:rPr>
          <w:rFonts w:ascii="Times New Roman" w:hAnsi="Times New Roman" w:cs="Times New Roman"/>
          <w:sz w:val="28"/>
          <w:szCs w:val="28"/>
        </w:rPr>
        <w:t>под</w:t>
      </w:r>
      <w:r w:rsidRPr="00DB2CB6">
        <w:rPr>
          <w:rFonts w:ascii="Times New Roman" w:hAnsi="Times New Roman" w:cs="Times New Roman"/>
          <w:sz w:val="28"/>
          <w:szCs w:val="28"/>
        </w:rPr>
        <w:t>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noProof/>
          <w:sz w:val="28"/>
          <w:szCs w:val="28"/>
        </w:rPr>
        <w:drawing>
          <wp:inline distT="0" distB="0" distL="0" distR="0">
            <wp:extent cx="200025" cy="200025"/>
            <wp:effectExtent l="0" t="0" r="0" b="0"/>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5"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DB2CB6">
        <w:rPr>
          <w:rFonts w:ascii="Times New Roman" w:hAnsi="Times New Roman" w:cs="Times New Roman"/>
          <w:sz w:val="28"/>
          <w:szCs w:val="28"/>
        </w:rPr>
        <w:t xml:space="preserve"> - фактический объем затрат из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 на реализацию </w:t>
      </w:r>
      <w:r w:rsidR="00916FE8">
        <w:rPr>
          <w:rFonts w:ascii="Times New Roman" w:hAnsi="Times New Roman" w:cs="Times New Roman"/>
          <w:sz w:val="28"/>
          <w:szCs w:val="28"/>
        </w:rPr>
        <w:t>под</w:t>
      </w:r>
      <w:r w:rsidRPr="00DB2CB6">
        <w:rPr>
          <w:rFonts w:ascii="Times New Roman" w:hAnsi="Times New Roman" w:cs="Times New Roman"/>
          <w:sz w:val="28"/>
          <w:szCs w:val="28"/>
        </w:rPr>
        <w:t>программы.</w:t>
      </w:r>
    </w:p>
    <w:p w:rsidR="007C59D1" w:rsidRPr="00DB2CB6" w:rsidRDefault="007C59D1" w:rsidP="001009E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sidR="00916FE8">
        <w:rPr>
          <w:rFonts w:ascii="Times New Roman" w:hAnsi="Times New Roman" w:cs="Times New Roman"/>
          <w:sz w:val="28"/>
          <w:szCs w:val="28"/>
        </w:rPr>
        <w:t>муниципального</w:t>
      </w:r>
      <w:r w:rsidRPr="00DB2CB6">
        <w:rPr>
          <w:rFonts w:ascii="Times New Roman" w:hAnsi="Times New Roman" w:cs="Times New Roman"/>
          <w:sz w:val="28"/>
          <w:szCs w:val="28"/>
        </w:rPr>
        <w:t xml:space="preserve"> бюджета.</w:t>
      </w:r>
    </w:p>
    <w:p w:rsidR="007C59D1" w:rsidRPr="00DB2CB6" w:rsidRDefault="007C59D1" w:rsidP="001009E8">
      <w:pPr>
        <w:spacing w:after="0" w:line="240" w:lineRule="auto"/>
        <w:ind w:firstLine="709"/>
        <w:jc w:val="both"/>
        <w:rPr>
          <w:rFonts w:ascii="Times New Roman" w:hAnsi="Times New Roman" w:cs="Times New Roman"/>
          <w:sz w:val="28"/>
          <w:szCs w:val="28"/>
        </w:rPr>
      </w:pPr>
      <w:r w:rsidRPr="00DB2CB6">
        <w:rPr>
          <w:rFonts w:ascii="Times New Roman" w:hAnsi="Times New Roman" w:cs="Times New Roman"/>
          <w:sz w:val="28"/>
          <w:szCs w:val="28"/>
        </w:rPr>
        <w:t>Помимо расчетов по данной методике предполагается проведение оценки эффективности конкретных мероприятий и мер подпрограммы с использованием современных экономических и социологических количественных и качественных методов.</w:t>
      </w:r>
    </w:p>
    <w:p w:rsidR="007C59D1" w:rsidRPr="00330E89" w:rsidRDefault="007C59D1" w:rsidP="001009E8">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p>
    <w:p w:rsidR="007C59D1" w:rsidRPr="00330E89" w:rsidRDefault="007C59D1" w:rsidP="001009E8">
      <w:pPr>
        <w:widowControl w:val="0"/>
        <w:autoSpaceDE w:val="0"/>
        <w:autoSpaceDN w:val="0"/>
        <w:adjustRightInd w:val="0"/>
        <w:spacing w:after="0" w:line="240" w:lineRule="auto"/>
        <w:ind w:firstLine="567"/>
        <w:jc w:val="both"/>
        <w:outlineLvl w:val="1"/>
        <w:rPr>
          <w:rFonts w:ascii="Times New Roman" w:hAnsi="Times New Roman" w:cs="Times New Roman"/>
          <w:sz w:val="24"/>
          <w:szCs w:val="24"/>
        </w:rPr>
      </w:pPr>
    </w:p>
    <w:p w:rsidR="00F74667" w:rsidRPr="00330E89" w:rsidRDefault="00F74667" w:rsidP="001009E8">
      <w:pPr>
        <w:spacing w:after="0" w:line="240" w:lineRule="auto"/>
        <w:jc w:val="both"/>
        <w:rPr>
          <w:rFonts w:ascii="Times New Roman" w:hAnsi="Times New Roman" w:cs="Times New Roman"/>
          <w:sz w:val="24"/>
          <w:szCs w:val="24"/>
        </w:rPr>
      </w:pPr>
    </w:p>
    <w:sectPr w:rsidR="00F74667" w:rsidRPr="00330E89" w:rsidSect="00DB2CB6">
      <w:pgSz w:w="11906" w:h="16838"/>
      <w:pgMar w:top="851" w:right="991"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61E38"/>
    <w:multiLevelType w:val="multilevel"/>
    <w:tmpl w:val="36B88FE4"/>
    <w:lvl w:ilvl="0">
      <w:start w:val="1"/>
      <w:numFmt w:val="upperRoman"/>
      <w:lvlText w:val="%1."/>
      <w:lvlJc w:val="left"/>
      <w:pPr>
        <w:ind w:left="1080" w:hanging="72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C827B1"/>
    <w:multiLevelType w:val="multilevel"/>
    <w:tmpl w:val="D53013C2"/>
    <w:lvl w:ilvl="0">
      <w:start w:val="3"/>
      <w:numFmt w:val="decimal"/>
      <w:lvlText w:val="%1."/>
      <w:lvlJc w:val="left"/>
      <w:pPr>
        <w:ind w:left="450" w:hanging="450"/>
      </w:pPr>
      <w:rPr>
        <w:rFonts w:eastAsia="Times New Roman" w:cstheme="minorBidi" w:hint="default"/>
        <w:b/>
        <w:i/>
      </w:rPr>
    </w:lvl>
    <w:lvl w:ilvl="1">
      <w:start w:val="3"/>
      <w:numFmt w:val="decimal"/>
      <w:lvlText w:val="%1.%2."/>
      <w:lvlJc w:val="left"/>
      <w:pPr>
        <w:ind w:left="1080" w:hanging="720"/>
      </w:pPr>
      <w:rPr>
        <w:rFonts w:eastAsia="Times New Roman" w:cstheme="minorBidi" w:hint="default"/>
        <w:b/>
        <w:i/>
      </w:rPr>
    </w:lvl>
    <w:lvl w:ilvl="2">
      <w:start w:val="1"/>
      <w:numFmt w:val="decimal"/>
      <w:lvlText w:val="%1.%2.%3."/>
      <w:lvlJc w:val="left"/>
      <w:pPr>
        <w:ind w:left="1440" w:hanging="720"/>
      </w:pPr>
      <w:rPr>
        <w:rFonts w:eastAsia="Times New Roman" w:cstheme="minorBidi" w:hint="default"/>
        <w:b/>
        <w:i/>
      </w:rPr>
    </w:lvl>
    <w:lvl w:ilvl="3">
      <w:start w:val="1"/>
      <w:numFmt w:val="decimal"/>
      <w:lvlText w:val="%1.%2.%3.%4."/>
      <w:lvlJc w:val="left"/>
      <w:pPr>
        <w:ind w:left="2160" w:hanging="1080"/>
      </w:pPr>
      <w:rPr>
        <w:rFonts w:eastAsia="Times New Roman" w:cstheme="minorBidi" w:hint="default"/>
        <w:b/>
        <w:i/>
      </w:rPr>
    </w:lvl>
    <w:lvl w:ilvl="4">
      <w:start w:val="1"/>
      <w:numFmt w:val="decimal"/>
      <w:lvlText w:val="%1.%2.%3.%4.%5."/>
      <w:lvlJc w:val="left"/>
      <w:pPr>
        <w:ind w:left="2520" w:hanging="1080"/>
      </w:pPr>
      <w:rPr>
        <w:rFonts w:eastAsia="Times New Roman" w:cstheme="minorBidi" w:hint="default"/>
        <w:b/>
        <w:i/>
      </w:rPr>
    </w:lvl>
    <w:lvl w:ilvl="5">
      <w:start w:val="1"/>
      <w:numFmt w:val="decimal"/>
      <w:lvlText w:val="%1.%2.%3.%4.%5.%6."/>
      <w:lvlJc w:val="left"/>
      <w:pPr>
        <w:ind w:left="3240" w:hanging="1440"/>
      </w:pPr>
      <w:rPr>
        <w:rFonts w:eastAsia="Times New Roman" w:cstheme="minorBidi" w:hint="default"/>
        <w:b/>
        <w:i/>
      </w:rPr>
    </w:lvl>
    <w:lvl w:ilvl="6">
      <w:start w:val="1"/>
      <w:numFmt w:val="decimal"/>
      <w:lvlText w:val="%1.%2.%3.%4.%5.%6.%7."/>
      <w:lvlJc w:val="left"/>
      <w:pPr>
        <w:ind w:left="3960" w:hanging="1800"/>
      </w:pPr>
      <w:rPr>
        <w:rFonts w:eastAsia="Times New Roman" w:cstheme="minorBidi" w:hint="default"/>
        <w:b/>
        <w:i/>
      </w:rPr>
    </w:lvl>
    <w:lvl w:ilvl="7">
      <w:start w:val="1"/>
      <w:numFmt w:val="decimal"/>
      <w:lvlText w:val="%1.%2.%3.%4.%5.%6.%7.%8."/>
      <w:lvlJc w:val="left"/>
      <w:pPr>
        <w:ind w:left="4320" w:hanging="1800"/>
      </w:pPr>
      <w:rPr>
        <w:rFonts w:eastAsia="Times New Roman" w:cstheme="minorBidi" w:hint="default"/>
        <w:b/>
        <w:i/>
      </w:rPr>
    </w:lvl>
    <w:lvl w:ilvl="8">
      <w:start w:val="1"/>
      <w:numFmt w:val="decimal"/>
      <w:lvlText w:val="%1.%2.%3.%4.%5.%6.%7.%8.%9."/>
      <w:lvlJc w:val="left"/>
      <w:pPr>
        <w:ind w:left="5040" w:hanging="2160"/>
      </w:pPr>
      <w:rPr>
        <w:rFonts w:eastAsia="Times New Roman" w:cstheme="minorBidi" w:hint="default"/>
        <w:b/>
        <w:i/>
      </w:rPr>
    </w:lvl>
  </w:abstractNum>
  <w:abstractNum w:abstractNumId="2">
    <w:nsid w:val="32F117D9"/>
    <w:multiLevelType w:val="multilevel"/>
    <w:tmpl w:val="795C61A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3BE321FD"/>
    <w:multiLevelType w:val="multilevel"/>
    <w:tmpl w:val="42EE094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6C0B419E"/>
    <w:multiLevelType w:val="hybridMultilevel"/>
    <w:tmpl w:val="A3DCB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007F75"/>
    <w:multiLevelType w:val="multilevel"/>
    <w:tmpl w:val="7FDA6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compat>
    <w:useFELayout/>
    <w:compatSetting w:name="compatibilityMode" w:uri="http://schemas.microsoft.com/office/word" w:val="12"/>
  </w:compat>
  <w:rsids>
    <w:rsidRoot w:val="007C59D1"/>
    <w:rsid w:val="00017265"/>
    <w:rsid w:val="000233B4"/>
    <w:rsid w:val="0002403F"/>
    <w:rsid w:val="000264CD"/>
    <w:rsid w:val="000317D6"/>
    <w:rsid w:val="00033D98"/>
    <w:rsid w:val="0004234B"/>
    <w:rsid w:val="00063030"/>
    <w:rsid w:val="00063052"/>
    <w:rsid w:val="0007108F"/>
    <w:rsid w:val="000A0884"/>
    <w:rsid w:val="000A41A6"/>
    <w:rsid w:val="000B3A9E"/>
    <w:rsid w:val="000B3AF3"/>
    <w:rsid w:val="000D0264"/>
    <w:rsid w:val="000D4757"/>
    <w:rsid w:val="000E1000"/>
    <w:rsid w:val="000F15ED"/>
    <w:rsid w:val="000F697D"/>
    <w:rsid w:val="000F79AB"/>
    <w:rsid w:val="001009E8"/>
    <w:rsid w:val="00101CF9"/>
    <w:rsid w:val="00104AB9"/>
    <w:rsid w:val="00111CA1"/>
    <w:rsid w:val="0011404D"/>
    <w:rsid w:val="00120DB3"/>
    <w:rsid w:val="00133FE9"/>
    <w:rsid w:val="00135AE5"/>
    <w:rsid w:val="00147DC3"/>
    <w:rsid w:val="00160ECE"/>
    <w:rsid w:val="001772CB"/>
    <w:rsid w:val="00183532"/>
    <w:rsid w:val="001836DB"/>
    <w:rsid w:val="001936E1"/>
    <w:rsid w:val="001B3532"/>
    <w:rsid w:val="001E5FD3"/>
    <w:rsid w:val="001F37CF"/>
    <w:rsid w:val="0020463B"/>
    <w:rsid w:val="00217AFE"/>
    <w:rsid w:val="002239B4"/>
    <w:rsid w:val="002252AD"/>
    <w:rsid w:val="00226959"/>
    <w:rsid w:val="00230D2D"/>
    <w:rsid w:val="00237211"/>
    <w:rsid w:val="00252E37"/>
    <w:rsid w:val="00254277"/>
    <w:rsid w:val="00260899"/>
    <w:rsid w:val="00263303"/>
    <w:rsid w:val="00291DBD"/>
    <w:rsid w:val="002943E6"/>
    <w:rsid w:val="00294EEE"/>
    <w:rsid w:val="002C4455"/>
    <w:rsid w:val="002D13AD"/>
    <w:rsid w:val="003153D7"/>
    <w:rsid w:val="00330E89"/>
    <w:rsid w:val="00331FB4"/>
    <w:rsid w:val="003358FC"/>
    <w:rsid w:val="00350369"/>
    <w:rsid w:val="003553A4"/>
    <w:rsid w:val="00367623"/>
    <w:rsid w:val="00373CEC"/>
    <w:rsid w:val="003842CB"/>
    <w:rsid w:val="00394C66"/>
    <w:rsid w:val="00396F59"/>
    <w:rsid w:val="003A76CF"/>
    <w:rsid w:val="003B7CE5"/>
    <w:rsid w:val="003C0674"/>
    <w:rsid w:val="003C27AB"/>
    <w:rsid w:val="003C62AA"/>
    <w:rsid w:val="003D2E29"/>
    <w:rsid w:val="003D5115"/>
    <w:rsid w:val="003E0411"/>
    <w:rsid w:val="003E1415"/>
    <w:rsid w:val="003F4998"/>
    <w:rsid w:val="003F5BAD"/>
    <w:rsid w:val="003F72B3"/>
    <w:rsid w:val="00400CB2"/>
    <w:rsid w:val="0040328B"/>
    <w:rsid w:val="00412791"/>
    <w:rsid w:val="00417B20"/>
    <w:rsid w:val="00432A7A"/>
    <w:rsid w:val="00441D2D"/>
    <w:rsid w:val="00444774"/>
    <w:rsid w:val="0045492D"/>
    <w:rsid w:val="004A1EA5"/>
    <w:rsid w:val="004A3CA4"/>
    <w:rsid w:val="004B0D80"/>
    <w:rsid w:val="004B45BC"/>
    <w:rsid w:val="004B7346"/>
    <w:rsid w:val="004C4CE4"/>
    <w:rsid w:val="005437BF"/>
    <w:rsid w:val="005572A1"/>
    <w:rsid w:val="00560767"/>
    <w:rsid w:val="00571BBA"/>
    <w:rsid w:val="00576D76"/>
    <w:rsid w:val="00580D70"/>
    <w:rsid w:val="005960A3"/>
    <w:rsid w:val="005C5A35"/>
    <w:rsid w:val="005D2659"/>
    <w:rsid w:val="005E26DD"/>
    <w:rsid w:val="005E508D"/>
    <w:rsid w:val="005E5564"/>
    <w:rsid w:val="005E6460"/>
    <w:rsid w:val="005E649B"/>
    <w:rsid w:val="006122A8"/>
    <w:rsid w:val="006215BE"/>
    <w:rsid w:val="00632F9F"/>
    <w:rsid w:val="006706B8"/>
    <w:rsid w:val="006735F7"/>
    <w:rsid w:val="006819F4"/>
    <w:rsid w:val="00681FD0"/>
    <w:rsid w:val="006B2D87"/>
    <w:rsid w:val="006C0D6E"/>
    <w:rsid w:val="006C10A8"/>
    <w:rsid w:val="006C3E60"/>
    <w:rsid w:val="006D1F91"/>
    <w:rsid w:val="006D5FCE"/>
    <w:rsid w:val="006E0BA6"/>
    <w:rsid w:val="006E4FC8"/>
    <w:rsid w:val="006E5CBF"/>
    <w:rsid w:val="006E6A6E"/>
    <w:rsid w:val="006F03D6"/>
    <w:rsid w:val="0071076C"/>
    <w:rsid w:val="0072122D"/>
    <w:rsid w:val="00725269"/>
    <w:rsid w:val="00732069"/>
    <w:rsid w:val="00740317"/>
    <w:rsid w:val="007506E6"/>
    <w:rsid w:val="00773B20"/>
    <w:rsid w:val="00782773"/>
    <w:rsid w:val="00796E2C"/>
    <w:rsid w:val="007974A2"/>
    <w:rsid w:val="007B1049"/>
    <w:rsid w:val="007B41DC"/>
    <w:rsid w:val="007C0F33"/>
    <w:rsid w:val="007C43A2"/>
    <w:rsid w:val="007C59D1"/>
    <w:rsid w:val="007D2550"/>
    <w:rsid w:val="007F1A6A"/>
    <w:rsid w:val="007F698E"/>
    <w:rsid w:val="008129DF"/>
    <w:rsid w:val="00814153"/>
    <w:rsid w:val="008173A7"/>
    <w:rsid w:val="0082618A"/>
    <w:rsid w:val="008269CA"/>
    <w:rsid w:val="00833931"/>
    <w:rsid w:val="0083514B"/>
    <w:rsid w:val="00864AC4"/>
    <w:rsid w:val="0088458E"/>
    <w:rsid w:val="00891A23"/>
    <w:rsid w:val="00892273"/>
    <w:rsid w:val="008A23C6"/>
    <w:rsid w:val="008B1B1F"/>
    <w:rsid w:val="008B5AC9"/>
    <w:rsid w:val="008D64D4"/>
    <w:rsid w:val="008E2A02"/>
    <w:rsid w:val="008F24B7"/>
    <w:rsid w:val="00911D1B"/>
    <w:rsid w:val="009128D2"/>
    <w:rsid w:val="00914471"/>
    <w:rsid w:val="00916FE8"/>
    <w:rsid w:val="00920DC0"/>
    <w:rsid w:val="00935E46"/>
    <w:rsid w:val="0093725C"/>
    <w:rsid w:val="00942E50"/>
    <w:rsid w:val="00945C6D"/>
    <w:rsid w:val="00950E05"/>
    <w:rsid w:val="0095693E"/>
    <w:rsid w:val="00960431"/>
    <w:rsid w:val="00963129"/>
    <w:rsid w:val="00971C1B"/>
    <w:rsid w:val="00977870"/>
    <w:rsid w:val="00981313"/>
    <w:rsid w:val="00982F11"/>
    <w:rsid w:val="009A3869"/>
    <w:rsid w:val="009B4CFC"/>
    <w:rsid w:val="009C5917"/>
    <w:rsid w:val="009E1465"/>
    <w:rsid w:val="009E2090"/>
    <w:rsid w:val="009E3DD3"/>
    <w:rsid w:val="00A12F55"/>
    <w:rsid w:val="00A13B4F"/>
    <w:rsid w:val="00A24424"/>
    <w:rsid w:val="00A32ABF"/>
    <w:rsid w:val="00A35C05"/>
    <w:rsid w:val="00A52AFF"/>
    <w:rsid w:val="00A6692F"/>
    <w:rsid w:val="00A84BE1"/>
    <w:rsid w:val="00AB2043"/>
    <w:rsid w:val="00AB58F6"/>
    <w:rsid w:val="00AC1B03"/>
    <w:rsid w:val="00AC2247"/>
    <w:rsid w:val="00AD782E"/>
    <w:rsid w:val="00AE2484"/>
    <w:rsid w:val="00AF0210"/>
    <w:rsid w:val="00B1613E"/>
    <w:rsid w:val="00B1783B"/>
    <w:rsid w:val="00B2232D"/>
    <w:rsid w:val="00B22CE6"/>
    <w:rsid w:val="00B238E6"/>
    <w:rsid w:val="00B25E02"/>
    <w:rsid w:val="00B32BAC"/>
    <w:rsid w:val="00B35BEE"/>
    <w:rsid w:val="00B552D9"/>
    <w:rsid w:val="00B72470"/>
    <w:rsid w:val="00B839A9"/>
    <w:rsid w:val="00B85073"/>
    <w:rsid w:val="00B877C3"/>
    <w:rsid w:val="00BA4046"/>
    <w:rsid w:val="00BA58A7"/>
    <w:rsid w:val="00BA6EF1"/>
    <w:rsid w:val="00BB10DC"/>
    <w:rsid w:val="00BB4937"/>
    <w:rsid w:val="00BD3CBD"/>
    <w:rsid w:val="00BD5AE5"/>
    <w:rsid w:val="00BF7428"/>
    <w:rsid w:val="00C03B32"/>
    <w:rsid w:val="00C1307E"/>
    <w:rsid w:val="00C25B5E"/>
    <w:rsid w:val="00C35392"/>
    <w:rsid w:val="00C42696"/>
    <w:rsid w:val="00C45C54"/>
    <w:rsid w:val="00C47788"/>
    <w:rsid w:val="00C656BD"/>
    <w:rsid w:val="00C779BA"/>
    <w:rsid w:val="00C873A7"/>
    <w:rsid w:val="00C93CA9"/>
    <w:rsid w:val="00C94D39"/>
    <w:rsid w:val="00C955C5"/>
    <w:rsid w:val="00CD4B23"/>
    <w:rsid w:val="00CE49A4"/>
    <w:rsid w:val="00D0593F"/>
    <w:rsid w:val="00D10176"/>
    <w:rsid w:val="00D13DCE"/>
    <w:rsid w:val="00D145C9"/>
    <w:rsid w:val="00D24EB1"/>
    <w:rsid w:val="00D37139"/>
    <w:rsid w:val="00D51FD1"/>
    <w:rsid w:val="00D714C1"/>
    <w:rsid w:val="00D715C3"/>
    <w:rsid w:val="00D77BE0"/>
    <w:rsid w:val="00D821F1"/>
    <w:rsid w:val="00D90A1B"/>
    <w:rsid w:val="00DA2EF0"/>
    <w:rsid w:val="00DB0E47"/>
    <w:rsid w:val="00DB2CB6"/>
    <w:rsid w:val="00DD7A58"/>
    <w:rsid w:val="00DE331C"/>
    <w:rsid w:val="00E00038"/>
    <w:rsid w:val="00E1797E"/>
    <w:rsid w:val="00E26E5D"/>
    <w:rsid w:val="00E32C2E"/>
    <w:rsid w:val="00E63346"/>
    <w:rsid w:val="00E717C2"/>
    <w:rsid w:val="00E7356D"/>
    <w:rsid w:val="00E76441"/>
    <w:rsid w:val="00E808CB"/>
    <w:rsid w:val="00E905E2"/>
    <w:rsid w:val="00E94EB8"/>
    <w:rsid w:val="00E94FA4"/>
    <w:rsid w:val="00EA3742"/>
    <w:rsid w:val="00EB28E4"/>
    <w:rsid w:val="00ED72BC"/>
    <w:rsid w:val="00EE6D91"/>
    <w:rsid w:val="00EF6489"/>
    <w:rsid w:val="00F03537"/>
    <w:rsid w:val="00F0646B"/>
    <w:rsid w:val="00F14B02"/>
    <w:rsid w:val="00F159F0"/>
    <w:rsid w:val="00F441E9"/>
    <w:rsid w:val="00F45136"/>
    <w:rsid w:val="00F57B44"/>
    <w:rsid w:val="00F64378"/>
    <w:rsid w:val="00F74667"/>
    <w:rsid w:val="00F86055"/>
    <w:rsid w:val="00F87C98"/>
    <w:rsid w:val="00FA7C4E"/>
    <w:rsid w:val="00FE4E91"/>
    <w:rsid w:val="00FF5E4A"/>
    <w:rsid w:val="00FF67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5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C59D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7C59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rsid w:val="007C59D1"/>
  </w:style>
  <w:style w:type="character" w:customStyle="1" w:styleId="text11">
    <w:name w:val="text11"/>
    <w:rsid w:val="007C59D1"/>
    <w:rPr>
      <w:rFonts w:ascii="Arial CYR" w:hAnsi="Arial CYR" w:cs="Arial CYR"/>
      <w:color w:val="000000"/>
      <w:sz w:val="18"/>
      <w:szCs w:val="18"/>
    </w:rPr>
  </w:style>
  <w:style w:type="paragraph" w:styleId="a4">
    <w:name w:val="Balloon Text"/>
    <w:basedOn w:val="a"/>
    <w:link w:val="a5"/>
    <w:uiPriority w:val="99"/>
    <w:semiHidden/>
    <w:unhideWhenUsed/>
    <w:rsid w:val="007C59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59D1"/>
    <w:rPr>
      <w:rFonts w:ascii="Tahoma" w:hAnsi="Tahoma" w:cs="Tahoma"/>
      <w:sz w:val="16"/>
      <w:szCs w:val="16"/>
    </w:rPr>
  </w:style>
  <w:style w:type="paragraph" w:styleId="a6">
    <w:name w:val="No Spacing"/>
    <w:uiPriority w:val="1"/>
    <w:qFormat/>
    <w:rsid w:val="00101CF9"/>
    <w:pPr>
      <w:spacing w:after="0" w:line="240" w:lineRule="auto"/>
    </w:pPr>
    <w:rPr>
      <w:rFonts w:eastAsiaTheme="minorHAnsi"/>
      <w:lang w:eastAsia="en-US"/>
    </w:rPr>
  </w:style>
  <w:style w:type="paragraph" w:styleId="a7">
    <w:name w:val="List Paragraph"/>
    <w:basedOn w:val="a"/>
    <w:uiPriority w:val="34"/>
    <w:qFormat/>
    <w:rsid w:val="00DB2CB6"/>
    <w:pPr>
      <w:ind w:left="720"/>
      <w:contextualSpacing/>
    </w:pPr>
  </w:style>
  <w:style w:type="paragraph" w:customStyle="1" w:styleId="Default">
    <w:name w:val="Default"/>
    <w:rsid w:val="007403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
    <w:name w:val="Абзац списка1"/>
    <w:basedOn w:val="a"/>
    <w:rsid w:val="0071076C"/>
    <w:pPr>
      <w:ind w:left="72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4761">
      <w:bodyDiv w:val="1"/>
      <w:marLeft w:val="0"/>
      <w:marRight w:val="0"/>
      <w:marTop w:val="0"/>
      <w:marBottom w:val="0"/>
      <w:divBdr>
        <w:top w:val="none" w:sz="0" w:space="0" w:color="auto"/>
        <w:left w:val="none" w:sz="0" w:space="0" w:color="auto"/>
        <w:bottom w:val="none" w:sz="0" w:space="0" w:color="auto"/>
        <w:right w:val="none" w:sz="0" w:space="0" w:color="auto"/>
      </w:divBdr>
    </w:div>
    <w:div w:id="43636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CCEDBDEB76E31E4BE5199DA9989F14F300369C35C5B89F228EB7F506f2q2P" TargetMode="External"/><Relationship Id="rId13" Type="http://schemas.openxmlformats.org/officeDocument/2006/relationships/image" Target="media/image5.wmf"/><Relationship Id="rId3" Type="http://schemas.openxmlformats.org/officeDocument/2006/relationships/styles" Target="styles.xml"/><Relationship Id="rId7" Type="http://schemas.openxmlformats.org/officeDocument/2006/relationships/hyperlink" Target="consultantplus://offline/ref=DA1D56EAB7377ECC4B5FB487B249C8FBAF65F742AA9D39D247AF99783612BE01B29658ECEBDAEFCDk9z3P" TargetMode="Externa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F33D-6E92-43B6-A1B1-24D1F04DB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2240</TotalTime>
  <Pages>1</Pages>
  <Words>6068</Words>
  <Characters>34589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40576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Patrashova</cp:lastModifiedBy>
  <cp:revision>202</cp:revision>
  <cp:lastPrinted>2021-02-03T08:10:00Z</cp:lastPrinted>
  <dcterms:created xsi:type="dcterms:W3CDTF">2013-10-14T06:17:00Z</dcterms:created>
  <dcterms:modified xsi:type="dcterms:W3CDTF">2024-01-18T10:58:00Z</dcterms:modified>
</cp:coreProperties>
</file>